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277C" w:rsidRPr="00F83227" w:rsidRDefault="00F83227" w:rsidP="00B8381D">
      <w:pPr>
        <w:jc w:val="center"/>
        <w:rPr>
          <w:rFonts w:ascii="Arial" w:hAnsi="Arial" w:cs="Arial"/>
          <w:b/>
          <w:sz w:val="28"/>
          <w:szCs w:val="28"/>
        </w:rPr>
      </w:pPr>
      <w:r w:rsidRPr="00F83227">
        <w:rPr>
          <w:rFonts w:ascii="Arial" w:hAnsi="Arial" w:cs="Arial"/>
          <w:b/>
          <w:sz w:val="28"/>
          <w:szCs w:val="28"/>
        </w:rPr>
        <w:t>De la sismique conventionnelle à la sismique THR: un changement d’échelle de corrections statiques</w:t>
      </w:r>
    </w:p>
    <w:p w:rsidR="00B8381D" w:rsidRPr="001E0CFA" w:rsidRDefault="00264C9F" w:rsidP="00C21BA0">
      <w:pPr>
        <w:pStyle w:val="Affiliation"/>
        <w:rPr>
          <w:rFonts w:ascii="Arial" w:hAnsi="Arial" w:cs="Arial"/>
          <w:lang w:val="fr-FR"/>
        </w:rPr>
      </w:pPr>
      <w:r w:rsidRPr="00264C9F">
        <w:rPr>
          <w:rFonts w:ascii="Arial" w:hAnsi="Arial" w:cs="Arial"/>
          <w:u w:val="single"/>
          <w:lang w:val="fr-FR"/>
        </w:rPr>
        <w:t>Florian MIQUELIS</w:t>
      </w:r>
      <w:r w:rsidR="00B8381D" w:rsidRPr="00264C9F">
        <w:rPr>
          <w:rFonts w:ascii="Arial" w:hAnsi="Arial" w:cs="Arial"/>
          <w:u w:val="single"/>
          <w:vertAlign w:val="superscript"/>
          <w:lang w:val="fr-FR"/>
        </w:rPr>
        <w:t>1</w:t>
      </w:r>
      <w:r w:rsidR="00B8381D" w:rsidRPr="00264C9F">
        <w:rPr>
          <w:rFonts w:ascii="Arial" w:hAnsi="Arial" w:cs="Arial"/>
          <w:lang w:val="fr-FR"/>
        </w:rPr>
        <w:t xml:space="preserve">, </w:t>
      </w:r>
      <w:r w:rsidR="00F83227">
        <w:rPr>
          <w:rFonts w:ascii="Arial" w:hAnsi="Arial" w:cs="Arial"/>
          <w:u w:val="single"/>
          <w:lang w:val="fr-FR"/>
        </w:rPr>
        <w:t>Michel HAYET²</w:t>
      </w:r>
      <w:r w:rsidR="00B8381D" w:rsidRPr="00264C9F">
        <w:rPr>
          <w:rFonts w:ascii="Arial" w:hAnsi="Arial" w:cs="Arial"/>
          <w:lang w:val="fr-FR"/>
        </w:rPr>
        <w:t xml:space="preserve">, </w:t>
      </w:r>
      <w:r w:rsidR="001E0CFA">
        <w:rPr>
          <w:rFonts w:ascii="Arial" w:hAnsi="Arial" w:cs="Arial"/>
          <w:lang w:val="fr-FR"/>
        </w:rPr>
        <w:t>Franck HANOT</w:t>
      </w:r>
      <w:r w:rsidR="001E0CFA" w:rsidRPr="001E0CFA">
        <w:rPr>
          <w:rFonts w:ascii="Arial" w:hAnsi="Arial" w:cs="Arial"/>
          <w:vertAlign w:val="superscript"/>
          <w:lang w:val="fr-FR"/>
        </w:rPr>
        <w:t>1</w:t>
      </w:r>
    </w:p>
    <w:p w:rsidR="00264C9F" w:rsidRDefault="00B8381D" w:rsidP="006C0E56">
      <w:pPr>
        <w:pStyle w:val="Normal-Corpscommunication"/>
        <w:jc w:val="left"/>
        <w:rPr>
          <w:rFonts w:cs="Arial"/>
          <w:sz w:val="16"/>
          <w:szCs w:val="16"/>
          <w:lang w:val="fr-FR"/>
        </w:rPr>
      </w:pPr>
      <w:r w:rsidRPr="007E6C1F">
        <w:rPr>
          <w:rFonts w:cs="Arial"/>
          <w:sz w:val="16"/>
          <w:szCs w:val="16"/>
          <w:lang w:val="fr-FR"/>
        </w:rPr>
        <w:t xml:space="preserve">1 </w:t>
      </w:r>
      <w:r w:rsidR="00264C9F">
        <w:rPr>
          <w:rFonts w:cs="Arial"/>
          <w:sz w:val="16"/>
          <w:szCs w:val="16"/>
          <w:lang w:val="fr-FR"/>
        </w:rPr>
        <w:t>CDP Consulting</w:t>
      </w:r>
      <w:r w:rsidRPr="007E6C1F">
        <w:rPr>
          <w:rFonts w:cs="Arial"/>
          <w:sz w:val="16"/>
          <w:szCs w:val="16"/>
          <w:lang w:val="fr-FR"/>
        </w:rPr>
        <w:t xml:space="preserve">, </w:t>
      </w:r>
      <w:r w:rsidR="00264C9F">
        <w:rPr>
          <w:rFonts w:cs="Arial"/>
          <w:sz w:val="16"/>
          <w:szCs w:val="16"/>
          <w:lang w:val="fr-FR"/>
        </w:rPr>
        <w:t>7</w:t>
      </w:r>
      <w:r w:rsidRPr="007E6C1F">
        <w:rPr>
          <w:rFonts w:cs="Arial"/>
          <w:sz w:val="16"/>
          <w:szCs w:val="16"/>
          <w:lang w:val="fr-FR"/>
        </w:rPr>
        <w:t xml:space="preserve">, </w:t>
      </w:r>
      <w:r w:rsidR="00264C9F">
        <w:rPr>
          <w:rFonts w:cs="Arial"/>
          <w:sz w:val="16"/>
          <w:szCs w:val="16"/>
          <w:lang w:val="fr-FR"/>
        </w:rPr>
        <w:t>Boulevard Chanzy</w:t>
      </w:r>
      <w:r w:rsidRPr="007E6C1F">
        <w:rPr>
          <w:rFonts w:cs="Arial"/>
          <w:sz w:val="16"/>
          <w:szCs w:val="16"/>
          <w:lang w:val="fr-FR"/>
        </w:rPr>
        <w:t xml:space="preserve">, </w:t>
      </w:r>
      <w:r w:rsidR="00264C9F">
        <w:rPr>
          <w:rFonts w:cs="Arial"/>
          <w:sz w:val="16"/>
          <w:szCs w:val="16"/>
          <w:lang w:val="fr-FR"/>
        </w:rPr>
        <w:t>41000</w:t>
      </w:r>
      <w:r w:rsidRPr="007E6C1F">
        <w:rPr>
          <w:rFonts w:cs="Arial"/>
          <w:sz w:val="16"/>
          <w:szCs w:val="16"/>
          <w:lang w:val="fr-FR"/>
        </w:rPr>
        <w:t xml:space="preserve"> </w:t>
      </w:r>
      <w:r w:rsidR="00264C9F">
        <w:rPr>
          <w:rFonts w:cs="Arial"/>
          <w:sz w:val="16"/>
          <w:szCs w:val="16"/>
          <w:lang w:val="fr-FR"/>
        </w:rPr>
        <w:t>Blois</w:t>
      </w:r>
      <w:r w:rsidRPr="007E6C1F">
        <w:rPr>
          <w:rFonts w:cs="Arial"/>
          <w:sz w:val="16"/>
          <w:szCs w:val="16"/>
          <w:lang w:val="fr-FR"/>
        </w:rPr>
        <w:t xml:space="preserve">, </w:t>
      </w:r>
      <w:hyperlink r:id="rId9" w:history="1">
        <w:r w:rsidR="00264C9F" w:rsidRPr="00926E5E">
          <w:rPr>
            <w:rStyle w:val="Lienhypertexte"/>
            <w:rFonts w:cs="Arial"/>
            <w:sz w:val="16"/>
            <w:szCs w:val="16"/>
            <w:lang w:val="fr-FR"/>
          </w:rPr>
          <w:t>f.miquelis@cdpconsulting.fr</w:t>
        </w:r>
      </w:hyperlink>
    </w:p>
    <w:p w:rsidR="00B8381D" w:rsidRPr="00F83227" w:rsidRDefault="00B8381D" w:rsidP="006C0E56">
      <w:pPr>
        <w:pStyle w:val="Normal-Corpscommunication"/>
        <w:jc w:val="left"/>
        <w:rPr>
          <w:rStyle w:val="Lienhypertexte"/>
          <w:rFonts w:cs="Arial"/>
          <w:sz w:val="16"/>
          <w:szCs w:val="16"/>
          <w:lang w:val="fr-FR"/>
        </w:rPr>
      </w:pPr>
      <w:r w:rsidRPr="007E6C1F">
        <w:rPr>
          <w:rFonts w:cs="Arial"/>
          <w:sz w:val="16"/>
          <w:szCs w:val="16"/>
          <w:lang w:val="fr-FR"/>
        </w:rPr>
        <w:t xml:space="preserve">2 </w:t>
      </w:r>
      <w:proofErr w:type="spellStart"/>
      <w:r w:rsidR="00F83227">
        <w:rPr>
          <w:rFonts w:cs="Arial"/>
          <w:sz w:val="16"/>
          <w:szCs w:val="16"/>
          <w:lang w:val="fr-FR"/>
        </w:rPr>
        <w:t>Andra</w:t>
      </w:r>
      <w:proofErr w:type="spellEnd"/>
      <w:r w:rsidR="00264C9F" w:rsidRPr="007E6C1F">
        <w:rPr>
          <w:rFonts w:cs="Arial"/>
          <w:sz w:val="16"/>
          <w:szCs w:val="16"/>
          <w:lang w:val="fr-FR"/>
        </w:rPr>
        <w:t xml:space="preserve">, </w:t>
      </w:r>
      <w:r w:rsidR="00F83227" w:rsidRPr="00F83227">
        <w:rPr>
          <w:rFonts w:cs="Arial"/>
          <w:sz w:val="16"/>
          <w:szCs w:val="16"/>
          <w:lang w:val="fr-FR"/>
        </w:rPr>
        <w:t>Centre de Meuse / Haute-Marne - Route départementale 960 - BP 9 - 55290 Bure</w:t>
      </w:r>
      <w:r w:rsidR="00264C9F" w:rsidRPr="007E6C1F">
        <w:rPr>
          <w:rFonts w:cs="Arial"/>
          <w:sz w:val="16"/>
          <w:szCs w:val="16"/>
          <w:lang w:val="fr-FR"/>
        </w:rPr>
        <w:t xml:space="preserve">, </w:t>
      </w:r>
      <w:hyperlink r:id="rId10" w:history="1">
        <w:r w:rsidR="00F83227" w:rsidRPr="00F83227">
          <w:rPr>
            <w:rStyle w:val="Lienhypertexte"/>
            <w:rFonts w:cs="Arial"/>
            <w:sz w:val="16"/>
            <w:szCs w:val="16"/>
            <w:lang w:val="fr-FR"/>
          </w:rPr>
          <w:t>Michel.Hayet@andra.fr</w:t>
        </w:r>
      </w:hyperlink>
    </w:p>
    <w:p w:rsidR="00F83227" w:rsidRPr="00F83227" w:rsidRDefault="00F83227" w:rsidP="006C0E56">
      <w:pPr>
        <w:pStyle w:val="Normal-Corpscommunication"/>
        <w:jc w:val="left"/>
        <w:rPr>
          <w:rFonts w:cs="Arial"/>
          <w:sz w:val="16"/>
          <w:szCs w:val="16"/>
          <w:lang w:val="fr-FR"/>
        </w:rPr>
      </w:pPr>
    </w:p>
    <w:p w:rsidR="00867E56" w:rsidRDefault="00867E56" w:rsidP="007E6C1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B8381D" w:rsidRPr="008F7B9A" w:rsidRDefault="006C0E56" w:rsidP="007E6C1F">
      <w:pPr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8F7B9A">
        <w:rPr>
          <w:rFonts w:ascii="Arial" w:hAnsi="Arial" w:cs="Arial"/>
          <w:b/>
          <w:sz w:val="20"/>
          <w:szCs w:val="20"/>
        </w:rPr>
        <w:t>Mots clefs</w:t>
      </w:r>
    </w:p>
    <w:p w:rsidR="00B8381D" w:rsidRPr="008F7B9A" w:rsidRDefault="00B8381D" w:rsidP="00B8381D">
      <w:pPr>
        <w:pStyle w:val="Normal-Corpscommunication"/>
        <w:rPr>
          <w:rFonts w:cs="Arial"/>
          <w:sz w:val="20"/>
          <w:lang w:val="fr-FR"/>
        </w:rPr>
      </w:pPr>
      <w:r w:rsidRPr="008F7B9A">
        <w:rPr>
          <w:rFonts w:cs="Arial"/>
          <w:sz w:val="20"/>
          <w:lang w:val="fr-FR"/>
        </w:rPr>
        <w:t xml:space="preserve">Reconnaissances géophysiques, </w:t>
      </w:r>
      <w:r w:rsidR="00C21BA0" w:rsidRPr="008F7B9A">
        <w:rPr>
          <w:rFonts w:cs="Arial"/>
          <w:sz w:val="20"/>
          <w:lang w:val="fr-FR"/>
        </w:rPr>
        <w:t>sismique réflexion</w:t>
      </w:r>
      <w:r w:rsidR="00E13D5F">
        <w:rPr>
          <w:rFonts w:cs="Arial"/>
          <w:sz w:val="20"/>
          <w:lang w:val="fr-FR"/>
        </w:rPr>
        <w:t xml:space="preserve"> </w:t>
      </w:r>
      <w:r w:rsidR="00B56C18">
        <w:rPr>
          <w:rFonts w:cs="Arial"/>
          <w:sz w:val="20"/>
          <w:lang w:val="fr-FR"/>
        </w:rPr>
        <w:t>T</w:t>
      </w:r>
      <w:r w:rsidR="00E13D5F">
        <w:rPr>
          <w:rFonts w:cs="Arial"/>
          <w:sz w:val="20"/>
          <w:lang w:val="fr-FR"/>
        </w:rPr>
        <w:t xml:space="preserve">HR, </w:t>
      </w:r>
      <w:r w:rsidR="00B56C18">
        <w:rPr>
          <w:rFonts w:cs="Arial"/>
          <w:sz w:val="20"/>
          <w:lang w:val="fr-FR"/>
        </w:rPr>
        <w:t xml:space="preserve">sismique pétrolière, </w:t>
      </w:r>
      <w:r w:rsidR="00E13D5F">
        <w:rPr>
          <w:rFonts w:cs="Arial"/>
          <w:sz w:val="20"/>
          <w:lang w:val="fr-FR"/>
        </w:rPr>
        <w:t>traitement sismique</w:t>
      </w:r>
      <w:r w:rsidRPr="008F7B9A">
        <w:rPr>
          <w:rFonts w:cs="Arial"/>
          <w:sz w:val="20"/>
          <w:lang w:val="fr-FR"/>
        </w:rPr>
        <w:t>,</w:t>
      </w:r>
      <w:r w:rsidR="00C21BA0" w:rsidRPr="008F7B9A">
        <w:rPr>
          <w:rFonts w:cs="Arial"/>
          <w:sz w:val="20"/>
          <w:lang w:val="fr-FR"/>
        </w:rPr>
        <w:t xml:space="preserve"> </w:t>
      </w:r>
      <w:r w:rsidR="00642CAD">
        <w:rPr>
          <w:rFonts w:cs="Arial"/>
          <w:sz w:val="20"/>
          <w:lang w:val="fr-FR"/>
        </w:rPr>
        <w:t xml:space="preserve">modélisation géologique des corrections statiques, corrections statiques </w:t>
      </w:r>
      <w:r w:rsidR="00733461">
        <w:rPr>
          <w:rFonts w:cs="Arial"/>
          <w:sz w:val="20"/>
          <w:lang w:val="fr-FR"/>
        </w:rPr>
        <w:t>enterrées</w:t>
      </w:r>
      <w:r w:rsidR="00642CAD">
        <w:rPr>
          <w:rFonts w:cs="Arial"/>
          <w:sz w:val="20"/>
          <w:lang w:val="fr-FR"/>
        </w:rPr>
        <w:t xml:space="preserve">; </w:t>
      </w:r>
      <w:r w:rsidR="00B56C18">
        <w:rPr>
          <w:rFonts w:cs="Arial"/>
          <w:sz w:val="20"/>
          <w:lang w:val="fr-FR"/>
        </w:rPr>
        <w:t>Quaternaire</w:t>
      </w:r>
      <w:r w:rsidR="00E13D5F">
        <w:rPr>
          <w:rFonts w:cs="Arial"/>
          <w:sz w:val="20"/>
          <w:lang w:val="fr-FR"/>
        </w:rPr>
        <w:t xml:space="preserve"> ; </w:t>
      </w:r>
      <w:r w:rsidR="00B56C18">
        <w:rPr>
          <w:rFonts w:cs="Arial"/>
          <w:sz w:val="20"/>
          <w:lang w:val="fr-FR"/>
        </w:rPr>
        <w:t>Bassin de Paris</w:t>
      </w:r>
      <w:r w:rsidRPr="008F7B9A">
        <w:rPr>
          <w:rFonts w:cs="Arial"/>
          <w:sz w:val="20"/>
          <w:lang w:val="fr-FR"/>
        </w:rPr>
        <w:t>.</w:t>
      </w:r>
    </w:p>
    <w:p w:rsidR="00B8381D" w:rsidRPr="008F7B9A" w:rsidRDefault="00B8381D" w:rsidP="00B8381D">
      <w:pPr>
        <w:pStyle w:val="Normal-Corpscommunication"/>
        <w:rPr>
          <w:rFonts w:cs="Arial"/>
          <w:sz w:val="20"/>
          <w:lang w:val="fr-FR"/>
        </w:rPr>
      </w:pPr>
    </w:p>
    <w:p w:rsidR="00B8381D" w:rsidRPr="008F7B9A" w:rsidRDefault="00B8381D" w:rsidP="007E6C1F">
      <w:pPr>
        <w:pStyle w:val="Titre1"/>
      </w:pPr>
      <w:r w:rsidRPr="008F7B9A">
        <w:t>R</w:t>
      </w:r>
      <w:r w:rsidR="006C0E56" w:rsidRPr="008F7B9A">
        <w:t>ésumé</w:t>
      </w:r>
    </w:p>
    <w:p w:rsidR="00E45E64" w:rsidRDefault="00AF3A6C" w:rsidP="00E45E64">
      <w:pPr>
        <w:pStyle w:val="Abstract"/>
        <w:rPr>
          <w:rFonts w:ascii="Arial" w:hAnsi="Arial" w:cs="Arial"/>
          <w:lang w:val="fr-FR"/>
        </w:rPr>
      </w:pPr>
      <w:r>
        <w:rPr>
          <w:rFonts w:ascii="Arial" w:hAnsi="Arial" w:cs="Arial"/>
          <w:lang w:val="fr-FR"/>
        </w:rPr>
        <w:t>Des lignes sismiques</w:t>
      </w:r>
      <w:r w:rsidR="00E45E64">
        <w:rPr>
          <w:rFonts w:ascii="Arial" w:hAnsi="Arial" w:cs="Arial"/>
          <w:lang w:val="fr-FR"/>
        </w:rPr>
        <w:t xml:space="preserve"> THR visant à reconnaître les 100 premiers mètres de terrains </w:t>
      </w:r>
      <w:r>
        <w:rPr>
          <w:rFonts w:ascii="Arial" w:hAnsi="Arial" w:cs="Arial"/>
          <w:lang w:val="fr-FR"/>
        </w:rPr>
        <w:t>ont</w:t>
      </w:r>
      <w:r w:rsidR="00E45E64">
        <w:rPr>
          <w:rFonts w:ascii="Arial" w:hAnsi="Arial" w:cs="Arial"/>
          <w:lang w:val="fr-FR"/>
        </w:rPr>
        <w:t xml:space="preserve"> été </w:t>
      </w:r>
      <w:r>
        <w:rPr>
          <w:rFonts w:ascii="Arial" w:hAnsi="Arial" w:cs="Arial"/>
          <w:lang w:val="fr-FR"/>
        </w:rPr>
        <w:t>acquises</w:t>
      </w:r>
      <w:r w:rsidR="00E45E64">
        <w:rPr>
          <w:rFonts w:ascii="Arial" w:hAnsi="Arial" w:cs="Arial"/>
          <w:lang w:val="fr-FR"/>
        </w:rPr>
        <w:t xml:space="preserve"> dans une zone déjà reconnue par des lignes sismiques conventionnelles. Le traitement sismique de ces lignes THR s’est heurté à </w:t>
      </w:r>
      <w:r>
        <w:rPr>
          <w:rFonts w:ascii="Arial" w:hAnsi="Arial" w:cs="Arial"/>
          <w:lang w:val="fr-FR"/>
        </w:rPr>
        <w:t>des</w:t>
      </w:r>
      <w:r w:rsidR="00E45E64">
        <w:rPr>
          <w:rFonts w:ascii="Arial" w:hAnsi="Arial" w:cs="Arial"/>
          <w:lang w:val="fr-FR"/>
        </w:rPr>
        <w:t xml:space="preserve"> problème</w:t>
      </w:r>
      <w:r>
        <w:rPr>
          <w:rFonts w:ascii="Arial" w:hAnsi="Arial" w:cs="Arial"/>
          <w:lang w:val="fr-FR"/>
        </w:rPr>
        <w:t>s</w:t>
      </w:r>
      <w:r w:rsidR="00E45E64">
        <w:rPr>
          <w:rFonts w:ascii="Arial" w:hAnsi="Arial" w:cs="Arial"/>
          <w:lang w:val="fr-FR"/>
        </w:rPr>
        <w:t xml:space="preserve"> de corr</w:t>
      </w:r>
      <w:r w:rsidR="002417E6">
        <w:rPr>
          <w:rFonts w:ascii="Arial" w:hAnsi="Arial" w:cs="Arial"/>
          <w:lang w:val="fr-FR"/>
        </w:rPr>
        <w:t>ections statique</w:t>
      </w:r>
      <w:r>
        <w:rPr>
          <w:rFonts w:ascii="Arial" w:hAnsi="Arial" w:cs="Arial"/>
          <w:lang w:val="fr-FR"/>
        </w:rPr>
        <w:t xml:space="preserve">s locaux, </w:t>
      </w:r>
      <w:r w:rsidR="00240FD4">
        <w:rPr>
          <w:rFonts w:ascii="Arial" w:hAnsi="Arial" w:cs="Arial"/>
          <w:lang w:val="fr-FR"/>
        </w:rPr>
        <w:t xml:space="preserve">nuisant grandement à une lecture structurale fiable. </w:t>
      </w:r>
      <w:r>
        <w:rPr>
          <w:rFonts w:ascii="Arial" w:hAnsi="Arial" w:cs="Arial"/>
          <w:lang w:val="fr-FR"/>
        </w:rPr>
        <w:t xml:space="preserve">En effet, </w:t>
      </w:r>
      <w:r w:rsidR="00E45E64">
        <w:rPr>
          <w:rFonts w:ascii="Arial" w:hAnsi="Arial" w:cs="Arial"/>
          <w:lang w:val="fr-FR"/>
        </w:rPr>
        <w:t xml:space="preserve">la présence </w:t>
      </w:r>
      <w:r w:rsidR="004775B0">
        <w:rPr>
          <w:rFonts w:ascii="Arial" w:hAnsi="Arial" w:cs="Arial"/>
          <w:lang w:val="fr-FR"/>
        </w:rPr>
        <w:t xml:space="preserve">de poches </w:t>
      </w:r>
      <w:r w:rsidR="00E45E64">
        <w:rPr>
          <w:rFonts w:ascii="Arial" w:hAnsi="Arial" w:cs="Arial"/>
          <w:lang w:val="fr-FR"/>
        </w:rPr>
        <w:t>d’argiles décompactées lentes</w:t>
      </w:r>
      <w:r w:rsidR="004775B0">
        <w:rPr>
          <w:rFonts w:ascii="Arial" w:hAnsi="Arial" w:cs="Arial"/>
          <w:lang w:val="fr-FR"/>
        </w:rPr>
        <w:t>,</w:t>
      </w:r>
      <w:r w:rsidR="00E45E64">
        <w:rPr>
          <w:rFonts w:ascii="Arial" w:hAnsi="Arial" w:cs="Arial"/>
          <w:lang w:val="fr-FR"/>
        </w:rPr>
        <w:t xml:space="preserve"> </w:t>
      </w:r>
      <w:r w:rsidR="00240FD4">
        <w:rPr>
          <w:rFonts w:ascii="Arial" w:hAnsi="Arial" w:cs="Arial"/>
          <w:lang w:val="fr-FR"/>
        </w:rPr>
        <w:t>se développant parfois sur une épaiss</w:t>
      </w:r>
      <w:r w:rsidR="004775B0">
        <w:rPr>
          <w:rFonts w:ascii="Arial" w:hAnsi="Arial" w:cs="Arial"/>
          <w:lang w:val="fr-FR"/>
        </w:rPr>
        <w:t xml:space="preserve">eur de plusieurs dizaines de mètres, </w:t>
      </w:r>
      <w:r w:rsidR="002417E6">
        <w:rPr>
          <w:rFonts w:ascii="Arial" w:hAnsi="Arial" w:cs="Arial"/>
          <w:lang w:val="fr-FR"/>
        </w:rPr>
        <w:t xml:space="preserve"> déform</w:t>
      </w:r>
      <w:r w:rsidR="00F07BC6">
        <w:rPr>
          <w:rFonts w:ascii="Arial" w:hAnsi="Arial" w:cs="Arial"/>
          <w:lang w:val="fr-FR"/>
        </w:rPr>
        <w:t>e</w:t>
      </w:r>
      <w:r w:rsidR="00E45E64">
        <w:rPr>
          <w:rFonts w:ascii="Arial" w:hAnsi="Arial" w:cs="Arial"/>
          <w:lang w:val="fr-FR"/>
        </w:rPr>
        <w:t xml:space="preserve"> </w:t>
      </w:r>
      <w:r w:rsidR="002417E6">
        <w:rPr>
          <w:rFonts w:ascii="Arial" w:hAnsi="Arial" w:cs="Arial"/>
          <w:lang w:val="fr-FR"/>
        </w:rPr>
        <w:t>l’imagerie d</w:t>
      </w:r>
      <w:r w:rsidR="00E45E64">
        <w:rPr>
          <w:rFonts w:ascii="Arial" w:hAnsi="Arial" w:cs="Arial"/>
          <w:lang w:val="fr-FR"/>
        </w:rPr>
        <w:t>es réflecteurs</w:t>
      </w:r>
      <w:r w:rsidR="002417E6">
        <w:rPr>
          <w:rFonts w:ascii="Arial" w:hAnsi="Arial" w:cs="Arial"/>
          <w:lang w:val="fr-FR"/>
        </w:rPr>
        <w:t xml:space="preserve"> </w:t>
      </w:r>
      <w:r w:rsidR="00E45E64">
        <w:rPr>
          <w:rFonts w:ascii="Arial" w:hAnsi="Arial" w:cs="Arial"/>
          <w:lang w:val="fr-FR"/>
        </w:rPr>
        <w:t>sous-jacents.</w:t>
      </w:r>
      <w:r w:rsidR="002417E6">
        <w:rPr>
          <w:rFonts w:ascii="Arial" w:hAnsi="Arial" w:cs="Arial"/>
          <w:lang w:val="fr-FR"/>
        </w:rPr>
        <w:t xml:space="preserve"> </w:t>
      </w:r>
      <w:r w:rsidR="00F07BC6">
        <w:rPr>
          <w:rFonts w:ascii="Arial" w:hAnsi="Arial" w:cs="Arial"/>
          <w:lang w:val="fr-FR"/>
        </w:rPr>
        <w:t>Cette</w:t>
      </w:r>
      <w:r w:rsidR="002417E6">
        <w:rPr>
          <w:rFonts w:ascii="Arial" w:hAnsi="Arial" w:cs="Arial"/>
          <w:lang w:val="fr-FR"/>
        </w:rPr>
        <w:t xml:space="preserve"> fenêtre de temps qui constitue à la fois la cible du traitement THR, mais aussi la zone de prise en compte des corrections statiques de la sismique conventionnelle. Une modélisation géologique</w:t>
      </w:r>
      <w:r w:rsidR="00494BE1">
        <w:rPr>
          <w:rFonts w:ascii="Arial" w:hAnsi="Arial" w:cs="Arial"/>
          <w:lang w:val="fr-FR"/>
        </w:rPr>
        <w:t xml:space="preserve"> de la </w:t>
      </w:r>
      <w:proofErr w:type="spellStart"/>
      <w:r w:rsidR="00494BE1">
        <w:rPr>
          <w:rFonts w:ascii="Arial" w:hAnsi="Arial" w:cs="Arial"/>
          <w:lang w:val="fr-FR"/>
        </w:rPr>
        <w:t>subsurface</w:t>
      </w:r>
      <w:proofErr w:type="spellEnd"/>
      <w:r w:rsidR="00494BE1">
        <w:rPr>
          <w:rFonts w:ascii="Arial" w:hAnsi="Arial" w:cs="Arial"/>
          <w:lang w:val="fr-FR"/>
        </w:rPr>
        <w:t xml:space="preserve">, basée sur l’exploitation du stack </w:t>
      </w:r>
      <w:r w:rsidR="002417E6">
        <w:rPr>
          <w:rFonts w:ascii="Arial" w:hAnsi="Arial" w:cs="Arial"/>
          <w:lang w:val="fr-FR"/>
        </w:rPr>
        <w:t xml:space="preserve">THR a permis </w:t>
      </w:r>
      <w:r w:rsidR="00B56C18">
        <w:rPr>
          <w:rFonts w:ascii="Arial" w:hAnsi="Arial" w:cs="Arial"/>
          <w:lang w:val="fr-FR"/>
        </w:rPr>
        <w:t>d’</w:t>
      </w:r>
      <w:r w:rsidR="004775B0">
        <w:rPr>
          <w:rFonts w:ascii="Arial" w:hAnsi="Arial" w:cs="Arial"/>
          <w:lang w:val="fr-FR"/>
        </w:rPr>
        <w:t>optimiser</w:t>
      </w:r>
      <w:r w:rsidR="00B56C18">
        <w:rPr>
          <w:rFonts w:ascii="Arial" w:hAnsi="Arial" w:cs="Arial"/>
          <w:lang w:val="fr-FR"/>
        </w:rPr>
        <w:t xml:space="preserve"> le stack sur la sismique THR</w:t>
      </w:r>
      <w:r w:rsidR="00494BE1">
        <w:rPr>
          <w:rFonts w:ascii="Arial" w:hAnsi="Arial" w:cs="Arial"/>
          <w:lang w:val="fr-FR"/>
        </w:rPr>
        <w:t>.</w:t>
      </w:r>
      <w:r w:rsidR="002417E6">
        <w:rPr>
          <w:rFonts w:ascii="Arial" w:hAnsi="Arial" w:cs="Arial"/>
          <w:lang w:val="fr-FR"/>
        </w:rPr>
        <w:t xml:space="preserve"> </w:t>
      </w:r>
      <w:r w:rsidR="00E45E64">
        <w:rPr>
          <w:rFonts w:ascii="Arial" w:hAnsi="Arial" w:cs="Arial"/>
          <w:lang w:val="fr-FR"/>
        </w:rPr>
        <w:t xml:space="preserve">Alors que ces problèmes </w:t>
      </w:r>
      <w:r w:rsidR="00240FD4">
        <w:rPr>
          <w:rFonts w:ascii="Arial" w:hAnsi="Arial" w:cs="Arial"/>
          <w:lang w:val="fr-FR"/>
        </w:rPr>
        <w:t>étaient ignorés par les carottages VT et i</w:t>
      </w:r>
      <w:r w:rsidR="00E45E64">
        <w:rPr>
          <w:rFonts w:ascii="Arial" w:hAnsi="Arial" w:cs="Arial"/>
          <w:lang w:val="fr-FR"/>
        </w:rPr>
        <w:t xml:space="preserve">nvisibles sur la sismique conventionnelle du fait d’un </w:t>
      </w:r>
      <w:proofErr w:type="spellStart"/>
      <w:r w:rsidR="00E45E64">
        <w:rPr>
          <w:rFonts w:ascii="Arial" w:hAnsi="Arial" w:cs="Arial"/>
          <w:lang w:val="fr-FR"/>
        </w:rPr>
        <w:t>intertrace</w:t>
      </w:r>
      <w:proofErr w:type="spellEnd"/>
      <w:r w:rsidR="00E45E64">
        <w:rPr>
          <w:rFonts w:ascii="Arial" w:hAnsi="Arial" w:cs="Arial"/>
          <w:lang w:val="fr-FR"/>
        </w:rPr>
        <w:t xml:space="preserve"> t</w:t>
      </w:r>
      <w:r w:rsidR="00240FD4">
        <w:rPr>
          <w:rFonts w:ascii="Arial" w:hAnsi="Arial" w:cs="Arial"/>
          <w:lang w:val="fr-FR"/>
        </w:rPr>
        <w:t>r</w:t>
      </w:r>
      <w:r w:rsidR="00E45E64">
        <w:rPr>
          <w:rFonts w:ascii="Arial" w:hAnsi="Arial" w:cs="Arial"/>
          <w:lang w:val="fr-FR"/>
        </w:rPr>
        <w:t>op grand, la sismique THR offre de nouvelles possibilités dans l’approche des corrections statiques des profils pétroliers.</w:t>
      </w:r>
    </w:p>
    <w:p w:rsidR="00082E76" w:rsidRDefault="00082E76" w:rsidP="00B8381D">
      <w:pPr>
        <w:pStyle w:val="Abstract"/>
        <w:rPr>
          <w:rFonts w:ascii="Arial" w:hAnsi="Arial" w:cs="Arial"/>
          <w:lang w:val="fr-FR"/>
        </w:rPr>
      </w:pPr>
    </w:p>
    <w:p w:rsidR="00B8381D" w:rsidRPr="00240FD4" w:rsidRDefault="00B8381D" w:rsidP="007E6C1F">
      <w:pPr>
        <w:pStyle w:val="Titre1"/>
        <w:rPr>
          <w:lang w:val="en-US"/>
        </w:rPr>
      </w:pPr>
      <w:r w:rsidRPr="00240FD4">
        <w:rPr>
          <w:lang w:val="en-US"/>
        </w:rPr>
        <w:t>Abstract</w:t>
      </w:r>
    </w:p>
    <w:p w:rsidR="00A33185" w:rsidRPr="00240FD4" w:rsidRDefault="00240FD4" w:rsidP="00867E56">
      <w:pPr>
        <w:pStyle w:val="Abstract"/>
        <w:rPr>
          <w:rFonts w:ascii="Arial" w:hAnsi="Arial" w:cs="Arial"/>
        </w:rPr>
      </w:pPr>
      <w:r w:rsidRPr="00240FD4">
        <w:rPr>
          <w:rFonts w:ascii="Arial" w:hAnsi="Arial" w:cs="Arial"/>
        </w:rPr>
        <w:t xml:space="preserve">High-Resolution seismic lines have been shot in </w:t>
      </w:r>
      <w:r w:rsidR="007D46EE" w:rsidRPr="00240FD4">
        <w:rPr>
          <w:rFonts w:ascii="Arial" w:hAnsi="Arial" w:cs="Arial"/>
        </w:rPr>
        <w:t>order</w:t>
      </w:r>
      <w:r w:rsidRPr="00240FD4">
        <w:rPr>
          <w:rFonts w:ascii="Arial" w:hAnsi="Arial" w:cs="Arial"/>
        </w:rPr>
        <w:t xml:space="preserve"> to understand </w:t>
      </w:r>
      <w:r w:rsidR="007D46EE" w:rsidRPr="00240FD4">
        <w:rPr>
          <w:rFonts w:ascii="Arial" w:hAnsi="Arial" w:cs="Arial"/>
        </w:rPr>
        <w:t>the first</w:t>
      </w:r>
      <w:r w:rsidRPr="00240FD4">
        <w:rPr>
          <w:rFonts w:ascii="Arial" w:hAnsi="Arial" w:cs="Arial"/>
        </w:rPr>
        <w:t xml:space="preserve"> hundred meters. </w:t>
      </w:r>
      <w:r>
        <w:rPr>
          <w:rFonts w:ascii="Arial" w:hAnsi="Arial" w:cs="Arial"/>
        </w:rPr>
        <w:t xml:space="preserve">These lines </w:t>
      </w:r>
      <w:r w:rsidR="007D46EE">
        <w:rPr>
          <w:rFonts w:ascii="Arial" w:hAnsi="Arial" w:cs="Arial"/>
        </w:rPr>
        <w:t>complete</w:t>
      </w:r>
      <w:r>
        <w:rPr>
          <w:rFonts w:ascii="Arial" w:hAnsi="Arial" w:cs="Arial"/>
        </w:rPr>
        <w:t xml:space="preserve"> a conventional vintage seismic dataset. The processing of the HR lines lead us to discover a problem of statics </w:t>
      </w:r>
      <w:r w:rsidR="00966064">
        <w:rPr>
          <w:rFonts w:ascii="Arial" w:hAnsi="Arial" w:cs="Arial"/>
        </w:rPr>
        <w:t>not observed</w:t>
      </w:r>
      <w:r w:rsidR="007D46EE">
        <w:rPr>
          <w:rFonts w:ascii="Arial" w:hAnsi="Arial" w:cs="Arial"/>
        </w:rPr>
        <w:t xml:space="preserve"> </w:t>
      </w:r>
      <w:r w:rsidR="00966064">
        <w:rPr>
          <w:rFonts w:ascii="Arial" w:hAnsi="Arial" w:cs="Arial"/>
        </w:rPr>
        <w:t>through</w:t>
      </w:r>
      <w:r>
        <w:rPr>
          <w:rFonts w:ascii="Arial" w:hAnsi="Arial" w:cs="Arial"/>
        </w:rPr>
        <w:t xml:space="preserve"> the vintage lines</w:t>
      </w:r>
      <w:r w:rsidR="00966064">
        <w:rPr>
          <w:rFonts w:ascii="Arial" w:hAnsi="Arial" w:cs="Arial"/>
        </w:rPr>
        <w:t xml:space="preserve"> processing</w:t>
      </w:r>
      <w:r>
        <w:rPr>
          <w:rFonts w:ascii="Arial" w:hAnsi="Arial" w:cs="Arial"/>
        </w:rPr>
        <w:t xml:space="preserve"> </w:t>
      </w:r>
      <w:proofErr w:type="gramStart"/>
      <w:r w:rsidR="00973286">
        <w:rPr>
          <w:rFonts w:ascii="Arial" w:hAnsi="Arial" w:cs="Arial"/>
        </w:rPr>
        <w:t>n</w:t>
      </w:r>
      <w:r w:rsidR="00966064">
        <w:rPr>
          <w:rFonts w:ascii="Arial" w:hAnsi="Arial" w:cs="Arial"/>
        </w:rPr>
        <w:t>or</w:t>
      </w:r>
      <w:proofErr w:type="gram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uphole</w:t>
      </w:r>
      <w:r w:rsidR="00966064">
        <w:rPr>
          <w:rFonts w:ascii="Arial" w:hAnsi="Arial" w:cs="Arial"/>
        </w:rPr>
        <w:t>s</w:t>
      </w:r>
      <w:proofErr w:type="spellEnd"/>
      <w:r>
        <w:rPr>
          <w:rFonts w:ascii="Arial" w:hAnsi="Arial" w:cs="Arial"/>
        </w:rPr>
        <w:t>, involving some loss of quality and wrong structural imagery. Indeed, some</w:t>
      </w:r>
      <w:r w:rsidR="004054F1">
        <w:rPr>
          <w:rFonts w:ascii="Arial" w:hAnsi="Arial" w:cs="Arial"/>
        </w:rPr>
        <w:t xml:space="preserve"> dips filled by low velocity shales in hig</w:t>
      </w:r>
      <w:r w:rsidR="00C10081">
        <w:rPr>
          <w:rFonts w:ascii="Arial" w:hAnsi="Arial" w:cs="Arial"/>
        </w:rPr>
        <w:t>h</w:t>
      </w:r>
      <w:r w:rsidR="004054F1">
        <w:rPr>
          <w:rFonts w:ascii="Arial" w:hAnsi="Arial" w:cs="Arial"/>
        </w:rPr>
        <w:t>er velocity shales group</w:t>
      </w:r>
      <w:r>
        <w:rPr>
          <w:rFonts w:ascii="Arial" w:hAnsi="Arial" w:cs="Arial"/>
        </w:rPr>
        <w:t xml:space="preserve"> </w:t>
      </w:r>
      <w:r w:rsidR="00C10081">
        <w:rPr>
          <w:rFonts w:ascii="Arial" w:hAnsi="Arial" w:cs="Arial"/>
        </w:rPr>
        <w:t>induce some pull-downs or cycle skipping. This time window is both the</w:t>
      </w:r>
      <w:r w:rsidR="007D46EE">
        <w:rPr>
          <w:rFonts w:ascii="Arial" w:hAnsi="Arial" w:cs="Arial"/>
        </w:rPr>
        <w:t xml:space="preserve"> topic of the HR seismic and the layers to consider for statics computation. This statics problem was not visible on the conventional seismic lines </w:t>
      </w:r>
      <w:proofErr w:type="gramStart"/>
      <w:r w:rsidR="007D46EE">
        <w:rPr>
          <w:rFonts w:ascii="Arial" w:hAnsi="Arial" w:cs="Arial"/>
        </w:rPr>
        <w:t>nor</w:t>
      </w:r>
      <w:proofErr w:type="gramEnd"/>
      <w:r w:rsidR="007D46EE">
        <w:rPr>
          <w:rFonts w:ascii="Arial" w:hAnsi="Arial" w:cs="Arial"/>
        </w:rPr>
        <w:t xml:space="preserve"> on the </w:t>
      </w:r>
      <w:proofErr w:type="spellStart"/>
      <w:r w:rsidR="007D46EE">
        <w:rPr>
          <w:rFonts w:ascii="Arial" w:hAnsi="Arial" w:cs="Arial"/>
        </w:rPr>
        <w:t>upholes</w:t>
      </w:r>
      <w:proofErr w:type="spellEnd"/>
      <w:r w:rsidR="007D46EE">
        <w:rPr>
          <w:rFonts w:ascii="Arial" w:hAnsi="Arial" w:cs="Arial"/>
        </w:rPr>
        <w:t xml:space="preserve">. In consequence, </w:t>
      </w:r>
      <w:r w:rsidR="001624AF">
        <w:rPr>
          <w:rFonts w:ascii="Arial" w:hAnsi="Arial" w:cs="Arial"/>
        </w:rPr>
        <w:t>HR</w:t>
      </w:r>
      <w:r w:rsidR="007D46EE">
        <w:rPr>
          <w:rFonts w:ascii="Arial" w:hAnsi="Arial" w:cs="Arial"/>
        </w:rPr>
        <w:t xml:space="preserve"> seismic offer</w:t>
      </w:r>
      <w:r w:rsidR="001624AF">
        <w:rPr>
          <w:rFonts w:ascii="Arial" w:hAnsi="Arial" w:cs="Arial"/>
        </w:rPr>
        <w:t>s</w:t>
      </w:r>
      <w:r w:rsidR="007D46EE">
        <w:rPr>
          <w:rFonts w:ascii="Arial" w:hAnsi="Arial" w:cs="Arial"/>
        </w:rPr>
        <w:t xml:space="preserve"> new possibilities in the static computation of conventional seismic</w:t>
      </w:r>
      <w:r w:rsidR="00973286">
        <w:rPr>
          <w:rFonts w:ascii="Arial" w:hAnsi="Arial" w:cs="Arial"/>
        </w:rPr>
        <w:t xml:space="preserve"> and also new </w:t>
      </w:r>
      <w:proofErr w:type="spellStart"/>
      <w:r w:rsidR="00973286">
        <w:rPr>
          <w:rFonts w:ascii="Arial" w:hAnsi="Arial" w:cs="Arial"/>
        </w:rPr>
        <w:t>ooportunities</w:t>
      </w:r>
      <w:proofErr w:type="spellEnd"/>
      <w:r w:rsidR="00973286">
        <w:rPr>
          <w:rFonts w:ascii="Arial" w:hAnsi="Arial" w:cs="Arial"/>
        </w:rPr>
        <w:t xml:space="preserve"> to understand unknown quaternary phenomena</w:t>
      </w:r>
      <w:r w:rsidR="007D46EE">
        <w:rPr>
          <w:rFonts w:ascii="Arial" w:hAnsi="Arial" w:cs="Arial"/>
        </w:rPr>
        <w:t>.</w:t>
      </w:r>
    </w:p>
    <w:p w:rsidR="00A33185" w:rsidRPr="00240FD4" w:rsidRDefault="00A33185" w:rsidP="00867E56">
      <w:pPr>
        <w:pStyle w:val="Abstract"/>
        <w:rPr>
          <w:rFonts w:ascii="Arial" w:hAnsi="Arial" w:cs="Arial"/>
        </w:rPr>
      </w:pPr>
    </w:p>
    <w:p w:rsidR="00B8381D" w:rsidRPr="00240FD4" w:rsidRDefault="00B8381D" w:rsidP="00B8381D">
      <w:pPr>
        <w:pStyle w:val="Abstract"/>
        <w:rPr>
          <w:rFonts w:ascii="Arial" w:hAnsi="Arial" w:cs="Arial"/>
        </w:rPr>
      </w:pPr>
    </w:p>
    <w:p w:rsidR="006C0E56" w:rsidRPr="00973286" w:rsidRDefault="006C0E56" w:rsidP="007E6C1F">
      <w:pPr>
        <w:pStyle w:val="Abstract"/>
        <w:overflowPunct/>
        <w:autoSpaceDE/>
        <w:autoSpaceDN/>
        <w:adjustRightInd/>
        <w:jc w:val="left"/>
        <w:textAlignment w:val="auto"/>
        <w:rPr>
          <w:rFonts w:ascii="Arial" w:hAnsi="Arial" w:cs="Arial"/>
          <w:b/>
          <w:i w:val="0"/>
          <w:lang w:val="fr-FR"/>
        </w:rPr>
      </w:pPr>
      <w:r w:rsidRPr="00973286">
        <w:rPr>
          <w:rFonts w:ascii="Arial" w:hAnsi="Arial" w:cs="Arial"/>
          <w:b/>
          <w:i w:val="0"/>
          <w:lang w:val="fr-FR"/>
        </w:rPr>
        <w:t>Eléments de contexte</w:t>
      </w:r>
    </w:p>
    <w:p w:rsidR="00351CDD" w:rsidRPr="00973286" w:rsidRDefault="00351CDD" w:rsidP="00435CEC">
      <w:pPr>
        <w:pStyle w:val="Normal-Corpscommunication"/>
        <w:rPr>
          <w:rFonts w:cs="Arial"/>
          <w:sz w:val="20"/>
          <w:lang w:val="fr-FR"/>
        </w:rPr>
      </w:pPr>
    </w:p>
    <w:p w:rsidR="00C21DD8" w:rsidRPr="00973286" w:rsidRDefault="00C21DD8" w:rsidP="00C21DD8">
      <w:pPr>
        <w:pStyle w:val="Normal-Corpscommunication"/>
        <w:ind w:left="720"/>
        <w:rPr>
          <w:rFonts w:cs="Arial"/>
          <w:sz w:val="20"/>
          <w:lang w:val="fr-FR"/>
        </w:rPr>
      </w:pPr>
    </w:p>
    <w:p w:rsidR="008771BA" w:rsidRPr="00973286" w:rsidRDefault="0000595D" w:rsidP="00FA277C">
      <w:pPr>
        <w:rPr>
          <w:rFonts w:ascii="Arial" w:hAnsi="Arial" w:cs="Arial"/>
          <w:b/>
          <w:sz w:val="20"/>
          <w:szCs w:val="20"/>
        </w:rPr>
      </w:pPr>
      <w:r w:rsidRPr="00973286">
        <w:rPr>
          <w:rFonts w:ascii="Arial" w:hAnsi="Arial" w:cs="Arial"/>
          <w:b/>
          <w:sz w:val="20"/>
          <w:szCs w:val="20"/>
        </w:rPr>
        <w:t>1°</w:t>
      </w:r>
      <w:r w:rsidR="005821A0" w:rsidRPr="00973286">
        <w:rPr>
          <w:rFonts w:ascii="Arial" w:hAnsi="Arial" w:cs="Arial"/>
          <w:b/>
          <w:sz w:val="20"/>
          <w:szCs w:val="20"/>
        </w:rPr>
        <w:t xml:space="preserve"> </w:t>
      </w:r>
      <w:r w:rsidR="00FF34F3" w:rsidRPr="00973286">
        <w:rPr>
          <w:rFonts w:ascii="Arial" w:hAnsi="Arial" w:cs="Arial"/>
          <w:b/>
          <w:sz w:val="20"/>
          <w:szCs w:val="20"/>
        </w:rPr>
        <w:t>Problèmes de statique THR</w:t>
      </w:r>
    </w:p>
    <w:p w:rsidR="00E83604" w:rsidRPr="00E83604" w:rsidRDefault="00FF34F3" w:rsidP="000C6AC2">
      <w:pPr>
        <w:pStyle w:val="Normal-Corpscommunication"/>
        <w:rPr>
          <w:rFonts w:cs="Arial"/>
          <w:sz w:val="20"/>
          <w:u w:val="single"/>
          <w:lang w:val="fr-FR"/>
        </w:rPr>
      </w:pPr>
      <w:r w:rsidRPr="00C10081">
        <w:rPr>
          <w:rFonts w:cs="Arial"/>
          <w:sz w:val="20"/>
          <w:u w:val="single"/>
          <w:lang w:val="fr-FR"/>
        </w:rPr>
        <w:t xml:space="preserve">Identification des problèmes de statiques </w:t>
      </w:r>
      <w:proofErr w:type="spellStart"/>
      <w:r w:rsidRPr="00C10081">
        <w:rPr>
          <w:rFonts w:cs="Arial"/>
          <w:sz w:val="20"/>
          <w:u w:val="single"/>
          <w:lang w:val="fr-FR"/>
        </w:rPr>
        <w:t>ins</w:t>
      </w:r>
      <w:r>
        <w:rPr>
          <w:rFonts w:cs="Arial"/>
          <w:sz w:val="20"/>
          <w:u w:val="single"/>
          <w:lang w:val="fr-FR"/>
        </w:rPr>
        <w:t>oupçonées</w:t>
      </w:r>
      <w:proofErr w:type="spellEnd"/>
      <w:r>
        <w:rPr>
          <w:rFonts w:cs="Arial"/>
          <w:sz w:val="20"/>
          <w:u w:val="single"/>
          <w:lang w:val="fr-FR"/>
        </w:rPr>
        <w:t xml:space="preserve"> sur la sismique THR</w:t>
      </w:r>
    </w:p>
    <w:p w:rsidR="00E83604" w:rsidRDefault="00E83604" w:rsidP="000C6AC2">
      <w:pPr>
        <w:pStyle w:val="Normal-Corpscommunication"/>
        <w:rPr>
          <w:rFonts w:cs="Arial"/>
          <w:sz w:val="20"/>
          <w:lang w:val="fr-FR"/>
        </w:rPr>
      </w:pPr>
    </w:p>
    <w:p w:rsidR="001624AF" w:rsidRDefault="001624AF" w:rsidP="001624AF">
      <w:pPr>
        <w:pStyle w:val="Normal-Corpscommunication"/>
        <w:rPr>
          <w:rFonts w:cs="Arial"/>
          <w:sz w:val="20"/>
          <w:lang w:val="fr-FR"/>
        </w:rPr>
      </w:pPr>
      <w:r>
        <w:rPr>
          <w:rFonts w:cs="Arial"/>
          <w:sz w:val="20"/>
          <w:lang w:val="fr-FR"/>
        </w:rPr>
        <w:t xml:space="preserve">La carte géologique de surface au 1/50 000 indique plusieurs types d’environnement correspondant principalement aux argiles du crétacé inférieur recouverte par des dépôts de surface peu épais (moins de 20m) correspondant aux alluvions, colluvions et au </w:t>
      </w:r>
      <w:r w:rsidR="00E83CEF">
        <w:rPr>
          <w:rFonts w:cs="Arial"/>
          <w:sz w:val="20"/>
          <w:lang w:val="fr-FR"/>
        </w:rPr>
        <w:t>lœss</w:t>
      </w:r>
      <w:bookmarkStart w:id="0" w:name="_GoBack"/>
      <w:bookmarkEnd w:id="0"/>
      <w:r>
        <w:rPr>
          <w:rFonts w:cs="Arial"/>
          <w:sz w:val="20"/>
          <w:lang w:val="fr-FR"/>
        </w:rPr>
        <w:t xml:space="preserve"> sur les plateaux.</w:t>
      </w:r>
    </w:p>
    <w:p w:rsidR="001624AF" w:rsidRDefault="001624AF" w:rsidP="003E6F9A">
      <w:pPr>
        <w:pStyle w:val="Normal-Corpscommunication"/>
        <w:rPr>
          <w:rFonts w:cs="Arial"/>
          <w:sz w:val="20"/>
          <w:lang w:val="fr-FR"/>
        </w:rPr>
      </w:pPr>
      <w:r>
        <w:rPr>
          <w:rFonts w:cs="Arial"/>
          <w:sz w:val="20"/>
          <w:lang w:val="fr-FR"/>
        </w:rPr>
        <w:t xml:space="preserve">La carte géologique </w:t>
      </w:r>
      <w:r w:rsidR="000943AC">
        <w:rPr>
          <w:rFonts w:cs="Arial"/>
          <w:sz w:val="20"/>
          <w:lang w:val="fr-FR"/>
        </w:rPr>
        <w:t>ne mentionne pas de particularités dans les argiles</w:t>
      </w:r>
      <w:r w:rsidR="00FC7CA7">
        <w:rPr>
          <w:rFonts w:cs="Arial"/>
          <w:sz w:val="20"/>
          <w:lang w:val="fr-FR"/>
        </w:rPr>
        <w:t>.</w:t>
      </w:r>
    </w:p>
    <w:p w:rsidR="00DF7228" w:rsidRDefault="00DF7228" w:rsidP="003E6F9A">
      <w:pPr>
        <w:pStyle w:val="Normal-Corpscommunication"/>
        <w:rPr>
          <w:rFonts w:cs="Arial"/>
          <w:sz w:val="20"/>
          <w:lang w:val="fr-FR"/>
        </w:rPr>
      </w:pPr>
    </w:p>
    <w:p w:rsidR="000943AC" w:rsidRDefault="001624AF" w:rsidP="003E6F9A">
      <w:pPr>
        <w:pStyle w:val="Normal-Corpscommunication"/>
        <w:rPr>
          <w:rFonts w:cs="Arial"/>
          <w:sz w:val="20"/>
          <w:lang w:val="fr-FR"/>
        </w:rPr>
      </w:pPr>
      <w:r>
        <w:rPr>
          <w:rFonts w:cs="Arial"/>
          <w:sz w:val="20"/>
          <w:lang w:val="fr-FR"/>
        </w:rPr>
        <w:t xml:space="preserve">Hors le traitement sismique </w:t>
      </w:r>
      <w:r w:rsidR="00DF7228">
        <w:rPr>
          <w:rFonts w:cs="Arial"/>
          <w:sz w:val="20"/>
          <w:lang w:val="fr-FR"/>
        </w:rPr>
        <w:t xml:space="preserve">s’est heurté à d’importants problèmes de statiques avec des effets de pull down et des sauts de phase (cycle skips). L’analyse de ces problèmes, notamment à travers les stacks à vitesses constantes ont permis de mettre en avant leur origine. En effet, </w:t>
      </w:r>
      <w:r>
        <w:rPr>
          <w:rFonts w:cs="Arial"/>
          <w:sz w:val="20"/>
          <w:lang w:val="fr-FR"/>
        </w:rPr>
        <w:t xml:space="preserve">la présence de poches « lentes » </w:t>
      </w:r>
      <w:r w:rsidR="00DF7228">
        <w:rPr>
          <w:rFonts w:cs="Arial"/>
          <w:sz w:val="20"/>
          <w:lang w:val="fr-FR"/>
        </w:rPr>
        <w:t>(1400-1500 m/s) qui pourraient correspondre à des argiles décompactée</w:t>
      </w:r>
      <w:r>
        <w:rPr>
          <w:rFonts w:cs="Arial"/>
          <w:sz w:val="20"/>
          <w:lang w:val="fr-FR"/>
        </w:rPr>
        <w:t>s</w:t>
      </w:r>
      <w:r w:rsidR="00DF7228">
        <w:rPr>
          <w:rFonts w:cs="Arial"/>
          <w:sz w:val="20"/>
          <w:lang w:val="fr-FR"/>
        </w:rPr>
        <w:t xml:space="preserve"> au sein d’argiles plus rapides (1800 m/s) et qui se développent sur plusieurs dizaines de mètres d’épaisseur et </w:t>
      </w:r>
      <w:r w:rsidR="00E533D1">
        <w:rPr>
          <w:rFonts w:cs="Arial"/>
          <w:sz w:val="20"/>
          <w:lang w:val="fr-FR"/>
        </w:rPr>
        <w:t xml:space="preserve">une longueur de </w:t>
      </w:r>
      <w:r w:rsidR="00DF7228">
        <w:rPr>
          <w:rFonts w:cs="Arial"/>
          <w:sz w:val="20"/>
          <w:lang w:val="fr-FR"/>
        </w:rPr>
        <w:t>quelques centaines de mètres génère d’importants problèmes</w:t>
      </w:r>
      <w:r w:rsidR="00E533D1">
        <w:rPr>
          <w:rFonts w:cs="Arial"/>
          <w:sz w:val="20"/>
          <w:lang w:val="fr-FR"/>
        </w:rPr>
        <w:t xml:space="preserve"> de statiques altérant l’aspect structural.</w:t>
      </w:r>
    </w:p>
    <w:p w:rsidR="009D6323" w:rsidRDefault="009D6323" w:rsidP="003E6F9A">
      <w:pPr>
        <w:pStyle w:val="Normal-Corpscommunication"/>
        <w:rPr>
          <w:rFonts w:cs="Arial"/>
          <w:sz w:val="20"/>
          <w:lang w:val="fr-FR"/>
        </w:rPr>
      </w:pPr>
    </w:p>
    <w:p w:rsidR="00973286" w:rsidRDefault="00973286">
      <w:pPr>
        <w:rPr>
          <w:rFonts w:ascii="Arial" w:eastAsia="Times New Roman" w:hAnsi="Arial" w:cs="Arial"/>
          <w:sz w:val="20"/>
          <w:szCs w:val="20"/>
          <w:lang w:eastAsia="fr-FR"/>
        </w:rPr>
      </w:pPr>
      <w:r>
        <w:rPr>
          <w:rFonts w:cs="Arial"/>
          <w:sz w:val="20"/>
        </w:rPr>
        <w:br w:type="page"/>
      </w:r>
    </w:p>
    <w:p w:rsidR="00990E34" w:rsidRDefault="0000595D" w:rsidP="00990E34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>2°</w:t>
      </w:r>
      <w:r w:rsidR="00BC4E9D">
        <w:rPr>
          <w:rFonts w:ascii="Arial" w:hAnsi="Arial" w:cs="Arial"/>
          <w:b/>
          <w:sz w:val="20"/>
          <w:szCs w:val="20"/>
        </w:rPr>
        <w:t xml:space="preserve"> Traitement sismique profond</w:t>
      </w:r>
      <w:r w:rsidR="0014660A">
        <w:rPr>
          <w:rFonts w:ascii="Arial" w:hAnsi="Arial" w:cs="Arial"/>
          <w:b/>
          <w:sz w:val="20"/>
          <w:szCs w:val="20"/>
        </w:rPr>
        <w:t xml:space="preserve"> </w:t>
      </w:r>
      <w:r w:rsidR="00FF34F3">
        <w:rPr>
          <w:rFonts w:ascii="Arial" w:hAnsi="Arial" w:cs="Arial"/>
          <w:b/>
          <w:sz w:val="20"/>
          <w:szCs w:val="20"/>
        </w:rPr>
        <w:t>THR (statiques enterrées)</w:t>
      </w:r>
    </w:p>
    <w:p w:rsidR="00FF34F3" w:rsidRDefault="00FF34F3" w:rsidP="00FF34F3">
      <w:pPr>
        <w:pStyle w:val="Normal-Corpscommunication"/>
        <w:rPr>
          <w:rFonts w:cs="Arial"/>
          <w:sz w:val="20"/>
          <w:u w:val="single"/>
          <w:lang w:val="fr-FR"/>
        </w:rPr>
      </w:pPr>
      <w:proofErr w:type="spellStart"/>
      <w:r>
        <w:rPr>
          <w:rFonts w:cs="Arial"/>
          <w:sz w:val="20"/>
          <w:u w:val="single"/>
          <w:lang w:val="fr-FR"/>
        </w:rPr>
        <w:t>Methodologie</w:t>
      </w:r>
      <w:proofErr w:type="spellEnd"/>
      <w:r>
        <w:rPr>
          <w:rFonts w:cs="Arial"/>
          <w:sz w:val="20"/>
          <w:u w:val="single"/>
          <w:lang w:val="fr-FR"/>
        </w:rPr>
        <w:t xml:space="preserve"> pour résoudre (statiques profondes)</w:t>
      </w:r>
    </w:p>
    <w:p w:rsidR="00B56C18" w:rsidRPr="000943AC" w:rsidRDefault="00B56C18" w:rsidP="00FF34F3">
      <w:pPr>
        <w:pStyle w:val="Normal-Corpscommunication"/>
        <w:rPr>
          <w:rFonts w:cs="Arial"/>
          <w:sz w:val="20"/>
          <w:lang w:val="fr-FR"/>
        </w:rPr>
      </w:pPr>
    </w:p>
    <w:p w:rsidR="00E533D1" w:rsidRDefault="00E533D1" w:rsidP="00FF34F3">
      <w:pPr>
        <w:pStyle w:val="Normal-Corpscommunication"/>
        <w:rPr>
          <w:rFonts w:cs="Arial"/>
          <w:sz w:val="20"/>
          <w:lang w:val="fr-FR"/>
        </w:rPr>
      </w:pPr>
      <w:r>
        <w:rPr>
          <w:rFonts w:cs="Arial"/>
          <w:sz w:val="20"/>
          <w:lang w:val="fr-FR"/>
        </w:rPr>
        <w:t>La solution proposée ici avait pour but de modélis</w:t>
      </w:r>
      <w:r w:rsidR="00973286">
        <w:rPr>
          <w:rFonts w:cs="Arial"/>
          <w:sz w:val="20"/>
          <w:lang w:val="fr-FR"/>
        </w:rPr>
        <w:t>er</w:t>
      </w:r>
      <w:r>
        <w:rPr>
          <w:rFonts w:cs="Arial"/>
          <w:sz w:val="20"/>
          <w:lang w:val="fr-FR"/>
        </w:rPr>
        <w:t xml:space="preserve"> ces hétérogénéités de vitesse à travers un modèle géologique de vitesse intégrant les observations faites sur les stacks obtenus et les stacks à vitesses constantes.</w:t>
      </w:r>
    </w:p>
    <w:p w:rsidR="00E533D1" w:rsidRDefault="00E533D1" w:rsidP="00FF34F3">
      <w:pPr>
        <w:pStyle w:val="Normal-Corpscommunication"/>
        <w:rPr>
          <w:rFonts w:cs="Arial"/>
          <w:sz w:val="20"/>
          <w:lang w:val="fr-FR"/>
        </w:rPr>
      </w:pPr>
    </w:p>
    <w:p w:rsidR="00E533D1" w:rsidRDefault="00E533D1" w:rsidP="00FF34F3">
      <w:pPr>
        <w:pStyle w:val="Normal-Corpscommunication"/>
        <w:rPr>
          <w:rFonts w:cs="Arial"/>
          <w:sz w:val="20"/>
          <w:lang w:val="fr-FR"/>
        </w:rPr>
      </w:pPr>
      <w:r>
        <w:rPr>
          <w:rFonts w:cs="Arial"/>
          <w:sz w:val="20"/>
          <w:lang w:val="fr-FR"/>
        </w:rPr>
        <w:t xml:space="preserve">Sur la base de ce modèle, des « statiques </w:t>
      </w:r>
      <w:proofErr w:type="spellStart"/>
      <w:r>
        <w:rPr>
          <w:rFonts w:cs="Arial"/>
          <w:sz w:val="20"/>
          <w:lang w:val="fr-FR"/>
        </w:rPr>
        <w:t>entérrées</w:t>
      </w:r>
      <w:proofErr w:type="spellEnd"/>
      <w:r>
        <w:rPr>
          <w:rFonts w:cs="Arial"/>
          <w:sz w:val="20"/>
          <w:lang w:val="fr-FR"/>
        </w:rPr>
        <w:t xml:space="preserve"> » ont été calculées et ajoutées </w:t>
      </w:r>
      <w:proofErr w:type="gramStart"/>
      <w:r>
        <w:rPr>
          <w:rFonts w:cs="Arial"/>
          <w:sz w:val="20"/>
          <w:lang w:val="fr-FR"/>
        </w:rPr>
        <w:t>au statiques primaires initiales</w:t>
      </w:r>
      <w:proofErr w:type="gramEnd"/>
      <w:r>
        <w:rPr>
          <w:rFonts w:cs="Arial"/>
          <w:sz w:val="20"/>
          <w:lang w:val="fr-FR"/>
        </w:rPr>
        <w:t>.</w:t>
      </w:r>
    </w:p>
    <w:p w:rsidR="000943AC" w:rsidRDefault="000943AC" w:rsidP="00FF34F3">
      <w:pPr>
        <w:pStyle w:val="Normal-Corpscommunication"/>
        <w:rPr>
          <w:rFonts w:cs="Arial"/>
          <w:sz w:val="20"/>
          <w:lang w:val="fr-FR"/>
        </w:rPr>
      </w:pPr>
    </w:p>
    <w:p w:rsidR="00E533D1" w:rsidRDefault="00E533D1" w:rsidP="00FF34F3">
      <w:pPr>
        <w:pStyle w:val="Normal-Corpscommunication"/>
        <w:rPr>
          <w:rFonts w:cs="Arial"/>
          <w:sz w:val="20"/>
          <w:lang w:val="fr-FR"/>
        </w:rPr>
      </w:pPr>
      <w:r>
        <w:rPr>
          <w:rFonts w:cs="Arial"/>
          <w:sz w:val="20"/>
          <w:lang w:val="fr-FR"/>
        </w:rPr>
        <w:t>Cette méthode a permis de résoudre les problèmes de statiques et de restituer une image structurale convenable et en adéquation avec les observations géologiques régionales.</w:t>
      </w:r>
    </w:p>
    <w:p w:rsidR="00E533D1" w:rsidRPr="00E83604" w:rsidRDefault="00E533D1" w:rsidP="00FF34F3">
      <w:pPr>
        <w:pStyle w:val="Normal-Corpscommunication"/>
        <w:rPr>
          <w:rFonts w:cs="Arial"/>
          <w:sz w:val="20"/>
          <w:u w:val="single"/>
          <w:lang w:val="fr-FR"/>
        </w:rPr>
      </w:pPr>
    </w:p>
    <w:p w:rsidR="00FF34F3" w:rsidRDefault="00B56C18" w:rsidP="00E96476">
      <w:pPr>
        <w:pStyle w:val="Normal-Corpscommunication"/>
        <w:rPr>
          <w:rFonts w:cs="Arial"/>
          <w:sz w:val="20"/>
          <w:lang w:val="fr-FR"/>
        </w:rPr>
      </w:pPr>
      <w:r w:rsidRPr="00FF34F3">
        <w:rPr>
          <w:rFonts w:cs="Arial"/>
          <w:sz w:val="20"/>
          <w:u w:val="single"/>
          <w:lang w:val="fr-FR"/>
        </w:rPr>
        <w:t>Modélisation</w:t>
      </w:r>
    </w:p>
    <w:p w:rsidR="00973286" w:rsidRDefault="00653B7A" w:rsidP="00973286">
      <w:pPr>
        <w:pStyle w:val="Normal-Corpscommunication"/>
        <w:keepNext/>
      </w:pPr>
      <w:r w:rsidRPr="00653B7A">
        <w:rPr>
          <w:rFonts w:cs="Arial"/>
          <w:noProof/>
          <w:sz w:val="20"/>
          <w:lang w:val="fr-FR"/>
        </w:rPr>
        <w:drawing>
          <wp:inline distT="0" distB="0" distL="0" distR="0" wp14:anchorId="6C212FE3" wp14:editId="50370742">
            <wp:extent cx="4762913" cy="6439458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62913" cy="6439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B7A" w:rsidRDefault="00973286" w:rsidP="00973286">
      <w:pPr>
        <w:pStyle w:val="Lgende"/>
        <w:jc w:val="both"/>
        <w:rPr>
          <w:rFonts w:cs="Arial"/>
          <w:sz w:val="20"/>
        </w:rPr>
      </w:pPr>
      <w:r>
        <w:t xml:space="preserve">Figure </w:t>
      </w:r>
      <w:fldSimple w:instr=" SEQ Figure \* ARABIC ">
        <w:r w:rsidR="00E83CEF">
          <w:rPr>
            <w:noProof/>
          </w:rPr>
          <w:t>1</w:t>
        </w:r>
      </w:fldSimple>
      <w:r>
        <w:t xml:space="preserve">: Corrections statiques par </w:t>
      </w:r>
      <w:r w:rsidR="00E83CEF">
        <w:t xml:space="preserve">modélisation des statiques </w:t>
      </w:r>
      <w:proofErr w:type="spellStart"/>
      <w:r w:rsidR="00E83CEF">
        <w:t>entérrées</w:t>
      </w:r>
      <w:proofErr w:type="spellEnd"/>
    </w:p>
    <w:p w:rsidR="00973286" w:rsidRDefault="00973286" w:rsidP="00210892">
      <w:pPr>
        <w:rPr>
          <w:rFonts w:ascii="Arial" w:hAnsi="Arial" w:cs="Arial"/>
          <w:b/>
          <w:sz w:val="20"/>
          <w:szCs w:val="20"/>
        </w:rPr>
      </w:pPr>
    </w:p>
    <w:p w:rsidR="00210892" w:rsidRPr="0000595D" w:rsidRDefault="00155CAF" w:rsidP="00210892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3° </w:t>
      </w:r>
      <w:r w:rsidR="00210892">
        <w:rPr>
          <w:rFonts w:ascii="Arial" w:hAnsi="Arial" w:cs="Arial"/>
          <w:b/>
          <w:sz w:val="20"/>
          <w:szCs w:val="20"/>
        </w:rPr>
        <w:t>Résultats et discussion</w:t>
      </w:r>
    </w:p>
    <w:p w:rsidR="00FF34F3" w:rsidRDefault="00FF34F3" w:rsidP="00E96476">
      <w:pPr>
        <w:pStyle w:val="Normal-Corpscommunication"/>
        <w:rPr>
          <w:rFonts w:cs="Arial"/>
          <w:sz w:val="20"/>
          <w:lang w:val="fr-FR"/>
        </w:rPr>
      </w:pPr>
    </w:p>
    <w:p w:rsidR="00F61854" w:rsidRPr="00F61854" w:rsidRDefault="00F61854" w:rsidP="00E96476">
      <w:pPr>
        <w:pStyle w:val="Normal-Corpscommunication"/>
        <w:rPr>
          <w:rFonts w:cs="Arial"/>
          <w:i/>
          <w:sz w:val="20"/>
          <w:lang w:val="fr-FR"/>
        </w:rPr>
      </w:pPr>
      <w:r w:rsidRPr="00F61854">
        <w:rPr>
          <w:rFonts w:cs="Arial"/>
          <w:i/>
          <w:sz w:val="20"/>
          <w:lang w:val="fr-FR"/>
        </w:rPr>
        <w:t>Une approche combinant géologie et géophysique  indispensable</w:t>
      </w:r>
    </w:p>
    <w:p w:rsidR="00F61854" w:rsidRDefault="00F61854" w:rsidP="00E96476">
      <w:pPr>
        <w:pStyle w:val="Normal-Corpscommunication"/>
        <w:rPr>
          <w:rFonts w:cs="Arial"/>
          <w:sz w:val="20"/>
          <w:lang w:val="fr-FR"/>
        </w:rPr>
      </w:pPr>
    </w:p>
    <w:p w:rsidR="00C145AE" w:rsidRDefault="00E533D1" w:rsidP="00E96476">
      <w:pPr>
        <w:pStyle w:val="Normal-Corpscommunication"/>
        <w:rPr>
          <w:rFonts w:cs="Arial"/>
          <w:sz w:val="20"/>
          <w:lang w:val="fr-FR"/>
        </w:rPr>
      </w:pPr>
      <w:r>
        <w:rPr>
          <w:rFonts w:cs="Arial"/>
          <w:sz w:val="20"/>
          <w:lang w:val="fr-FR"/>
        </w:rPr>
        <w:t xml:space="preserve">Le calcul de ces statiques profondes par modélisation géologique </w:t>
      </w:r>
      <w:r w:rsidR="00F61854">
        <w:rPr>
          <w:rFonts w:cs="Arial"/>
          <w:sz w:val="20"/>
          <w:lang w:val="fr-FR"/>
        </w:rPr>
        <w:t xml:space="preserve">couplée aux outils géophysiques disponibles en cours de traitement </w:t>
      </w:r>
      <w:r>
        <w:rPr>
          <w:rFonts w:cs="Arial"/>
          <w:sz w:val="20"/>
          <w:lang w:val="fr-FR"/>
        </w:rPr>
        <w:t>a permis de résoudre cet important de problème de statiques.</w:t>
      </w:r>
      <w:r w:rsidR="00C145AE">
        <w:rPr>
          <w:rFonts w:cs="Arial"/>
          <w:sz w:val="20"/>
          <w:lang w:val="fr-FR"/>
        </w:rPr>
        <w:t xml:space="preserve"> Ici, comme dans la plupart des cas, l</w:t>
      </w:r>
      <w:r>
        <w:rPr>
          <w:rFonts w:cs="Arial"/>
          <w:sz w:val="20"/>
          <w:lang w:val="fr-FR"/>
        </w:rPr>
        <w:t xml:space="preserve">’utilisation de la réfraction en primaire n’est pas </w:t>
      </w:r>
      <w:r w:rsidR="00C145AE">
        <w:rPr>
          <w:rFonts w:cs="Arial"/>
          <w:sz w:val="20"/>
          <w:lang w:val="fr-FR"/>
        </w:rPr>
        <w:t>acceptable</w:t>
      </w:r>
      <w:r>
        <w:rPr>
          <w:rFonts w:cs="Arial"/>
          <w:sz w:val="20"/>
          <w:lang w:val="fr-FR"/>
        </w:rPr>
        <w:t xml:space="preserve"> et </w:t>
      </w:r>
      <w:r w:rsidR="00C145AE">
        <w:rPr>
          <w:rFonts w:cs="Arial"/>
          <w:sz w:val="20"/>
          <w:lang w:val="fr-FR"/>
        </w:rPr>
        <w:t>ne permet pas de résoudre les problèmes de calage « moyenne » et « grande » longueur d’onde.</w:t>
      </w:r>
    </w:p>
    <w:p w:rsidR="00F61854" w:rsidRDefault="00F61854" w:rsidP="00E96476">
      <w:pPr>
        <w:pStyle w:val="Normal-Corpscommunication"/>
        <w:rPr>
          <w:rFonts w:cs="Arial"/>
          <w:sz w:val="20"/>
          <w:lang w:val="fr-FR"/>
        </w:rPr>
      </w:pPr>
      <w:r>
        <w:rPr>
          <w:rFonts w:cs="Arial"/>
          <w:sz w:val="20"/>
          <w:lang w:val="fr-FR"/>
        </w:rPr>
        <w:t xml:space="preserve">Cette approche </w:t>
      </w:r>
      <w:proofErr w:type="spellStart"/>
      <w:r>
        <w:rPr>
          <w:rFonts w:cs="Arial"/>
          <w:sz w:val="20"/>
          <w:lang w:val="fr-FR"/>
        </w:rPr>
        <w:t>pluriphasée</w:t>
      </w:r>
      <w:proofErr w:type="spellEnd"/>
      <w:r>
        <w:rPr>
          <w:rFonts w:cs="Arial"/>
          <w:sz w:val="20"/>
          <w:lang w:val="fr-FR"/>
        </w:rPr>
        <w:t xml:space="preserve"> des statiques permet de restituer une image structurale convenable tout en améliorant la qualité d’addition.</w:t>
      </w:r>
    </w:p>
    <w:p w:rsidR="00F61854" w:rsidRDefault="00F61854" w:rsidP="00E96476">
      <w:pPr>
        <w:pStyle w:val="Normal-Corpscommunication"/>
        <w:rPr>
          <w:rFonts w:cs="Arial"/>
          <w:sz w:val="20"/>
          <w:lang w:val="fr-FR"/>
        </w:rPr>
      </w:pPr>
    </w:p>
    <w:p w:rsidR="00F61854" w:rsidRDefault="00F61854" w:rsidP="00E96476">
      <w:pPr>
        <w:pStyle w:val="Normal-Corpscommunication"/>
        <w:rPr>
          <w:rFonts w:cs="Arial"/>
          <w:sz w:val="20"/>
          <w:lang w:val="fr-FR"/>
        </w:rPr>
      </w:pPr>
    </w:p>
    <w:p w:rsidR="006F2195" w:rsidRDefault="006F2195" w:rsidP="00E96476">
      <w:pPr>
        <w:pStyle w:val="Normal-Corpscommunication"/>
        <w:rPr>
          <w:rFonts w:cs="Arial"/>
          <w:sz w:val="20"/>
          <w:lang w:val="fr-FR"/>
        </w:rPr>
      </w:pPr>
      <w:r>
        <w:rPr>
          <w:rFonts w:cs="Arial"/>
          <w:i/>
          <w:sz w:val="20"/>
          <w:lang w:val="fr-FR"/>
        </w:rPr>
        <w:t>Limite de la méthode</w:t>
      </w:r>
    </w:p>
    <w:p w:rsidR="00F61854" w:rsidRDefault="00F61854" w:rsidP="00E96476">
      <w:pPr>
        <w:pStyle w:val="Normal-Corpscommunication"/>
        <w:rPr>
          <w:rFonts w:cs="Arial"/>
          <w:sz w:val="20"/>
          <w:lang w:val="fr-FR"/>
        </w:rPr>
      </w:pPr>
    </w:p>
    <w:p w:rsidR="006F2195" w:rsidRDefault="006F2195" w:rsidP="00E96476">
      <w:pPr>
        <w:pStyle w:val="Normal-Corpscommunication"/>
        <w:rPr>
          <w:rFonts w:cs="Arial"/>
          <w:sz w:val="20"/>
          <w:lang w:val="fr-FR"/>
        </w:rPr>
      </w:pPr>
      <w:r>
        <w:rPr>
          <w:rFonts w:cs="Arial"/>
          <w:sz w:val="20"/>
          <w:lang w:val="fr-FR"/>
        </w:rPr>
        <w:t>Dans ce cas  précis, l’application de statiques enterrées visant à corriger les déformations du stack permettent de restituer une image structurale en temps convenable et d’améliorer sensiblement la qualité de l’addition à l’</w:t>
      </w:r>
      <w:r w:rsidR="00E83CEF">
        <w:rPr>
          <w:rFonts w:cs="Arial"/>
          <w:sz w:val="20"/>
          <w:lang w:val="fr-FR"/>
        </w:rPr>
        <w:t>aplomb</w:t>
      </w:r>
      <w:r>
        <w:rPr>
          <w:rFonts w:cs="Arial"/>
          <w:sz w:val="20"/>
          <w:lang w:val="fr-FR"/>
        </w:rPr>
        <w:t xml:space="preserve"> des poches lentes.</w:t>
      </w:r>
    </w:p>
    <w:p w:rsidR="00F61854" w:rsidRDefault="00F61854" w:rsidP="00E96476">
      <w:pPr>
        <w:pStyle w:val="Normal-Corpscommunication"/>
        <w:rPr>
          <w:rFonts w:cs="Arial"/>
          <w:sz w:val="20"/>
          <w:lang w:val="fr-FR"/>
        </w:rPr>
      </w:pPr>
      <w:r>
        <w:rPr>
          <w:rFonts w:cs="Arial"/>
          <w:sz w:val="20"/>
          <w:lang w:val="fr-FR"/>
        </w:rPr>
        <w:t xml:space="preserve">Cependant l’application de </w:t>
      </w:r>
      <w:r w:rsidR="006F2195">
        <w:rPr>
          <w:rFonts w:cs="Arial"/>
          <w:sz w:val="20"/>
          <w:lang w:val="fr-FR"/>
        </w:rPr>
        <w:t>ces s</w:t>
      </w:r>
      <w:r w:rsidR="00AA5006">
        <w:rPr>
          <w:rFonts w:cs="Arial"/>
          <w:sz w:val="20"/>
          <w:lang w:val="fr-FR"/>
        </w:rPr>
        <w:t>tatiques enterrées dégrade la qualité de la sismique au sein de l’unité argileuse.</w:t>
      </w:r>
    </w:p>
    <w:p w:rsidR="006F2195" w:rsidRDefault="006F2195" w:rsidP="00E96476">
      <w:pPr>
        <w:pStyle w:val="Normal-Corpscommunication"/>
        <w:rPr>
          <w:rFonts w:cs="Arial"/>
          <w:sz w:val="20"/>
          <w:lang w:val="fr-FR"/>
        </w:rPr>
      </w:pPr>
    </w:p>
    <w:p w:rsidR="00C145AE" w:rsidRDefault="00C145AE" w:rsidP="00E96476">
      <w:pPr>
        <w:pStyle w:val="Normal-Corpscommunication"/>
        <w:rPr>
          <w:rFonts w:cs="Arial"/>
          <w:sz w:val="20"/>
          <w:lang w:val="fr-FR"/>
        </w:rPr>
      </w:pPr>
    </w:p>
    <w:p w:rsidR="00F61854" w:rsidRPr="00F61854" w:rsidRDefault="00F61854" w:rsidP="00E96476">
      <w:pPr>
        <w:pStyle w:val="Normal-Corpscommunication"/>
        <w:rPr>
          <w:rFonts w:cs="Arial"/>
          <w:i/>
          <w:sz w:val="20"/>
          <w:lang w:val="fr-FR"/>
        </w:rPr>
      </w:pPr>
      <w:r w:rsidRPr="00F61854">
        <w:rPr>
          <w:rFonts w:cs="Arial"/>
          <w:i/>
          <w:sz w:val="20"/>
          <w:lang w:val="fr-FR"/>
        </w:rPr>
        <w:t>Apport de la sismique HR pour le calcul des corrections statiques des lignes conventionnelles</w:t>
      </w:r>
    </w:p>
    <w:p w:rsidR="00F61854" w:rsidRDefault="00F61854" w:rsidP="00E96476">
      <w:pPr>
        <w:pStyle w:val="Normal-Corpscommunication"/>
        <w:rPr>
          <w:rFonts w:cs="Arial"/>
          <w:sz w:val="20"/>
          <w:lang w:val="fr-FR"/>
        </w:rPr>
      </w:pPr>
    </w:p>
    <w:p w:rsidR="00C145AE" w:rsidRDefault="00C145AE" w:rsidP="00E96476">
      <w:pPr>
        <w:pStyle w:val="Normal-Corpscommunication"/>
        <w:rPr>
          <w:rFonts w:cs="Arial"/>
          <w:sz w:val="20"/>
          <w:lang w:val="fr-FR"/>
        </w:rPr>
      </w:pPr>
      <w:r>
        <w:rPr>
          <w:rFonts w:cs="Arial"/>
          <w:sz w:val="20"/>
          <w:lang w:val="fr-FR"/>
        </w:rPr>
        <w:t>Ces statiques profondes</w:t>
      </w:r>
      <w:r w:rsidR="006F2195">
        <w:rPr>
          <w:rFonts w:cs="Arial"/>
          <w:sz w:val="20"/>
          <w:lang w:val="fr-FR"/>
        </w:rPr>
        <w:t xml:space="preserve"> correspondent dans ce traitement HR à</w:t>
      </w:r>
      <w:r>
        <w:rPr>
          <w:rFonts w:cs="Arial"/>
          <w:sz w:val="20"/>
          <w:lang w:val="fr-FR"/>
        </w:rPr>
        <w:t xml:space="preserve"> la fenêtre usuelle des corrections statiques des lignes conventionnelles.</w:t>
      </w:r>
      <w:r w:rsidR="00F61854">
        <w:rPr>
          <w:rFonts w:cs="Arial"/>
          <w:sz w:val="20"/>
          <w:lang w:val="fr-FR"/>
        </w:rPr>
        <w:t xml:space="preserve"> Ce type d’acquisition avec </w:t>
      </w:r>
      <w:proofErr w:type="gramStart"/>
      <w:r w:rsidR="00F61854">
        <w:rPr>
          <w:rFonts w:cs="Arial"/>
          <w:sz w:val="20"/>
          <w:lang w:val="fr-FR"/>
        </w:rPr>
        <w:t>un inter-trace serré</w:t>
      </w:r>
      <w:proofErr w:type="gramEnd"/>
      <w:r w:rsidR="00F61854">
        <w:rPr>
          <w:rFonts w:cs="Arial"/>
          <w:sz w:val="20"/>
          <w:lang w:val="fr-FR"/>
        </w:rPr>
        <w:t xml:space="preserve"> pourrait ainsi permettre de décrire convenablement la « </w:t>
      </w:r>
      <w:proofErr w:type="spellStart"/>
      <w:r w:rsidR="00F61854">
        <w:rPr>
          <w:rFonts w:cs="Arial"/>
          <w:sz w:val="20"/>
          <w:lang w:val="fr-FR"/>
        </w:rPr>
        <w:t>low</w:t>
      </w:r>
      <w:proofErr w:type="spellEnd"/>
      <w:r w:rsidR="00F61854">
        <w:rPr>
          <w:rFonts w:cs="Arial"/>
          <w:sz w:val="20"/>
          <w:lang w:val="fr-FR"/>
        </w:rPr>
        <w:t xml:space="preserve"> </w:t>
      </w:r>
      <w:proofErr w:type="spellStart"/>
      <w:r w:rsidR="00F61854">
        <w:rPr>
          <w:rFonts w:cs="Arial"/>
          <w:sz w:val="20"/>
          <w:lang w:val="fr-FR"/>
        </w:rPr>
        <w:t>velocity</w:t>
      </w:r>
      <w:proofErr w:type="spellEnd"/>
      <w:r w:rsidR="00F61854">
        <w:rPr>
          <w:rFonts w:cs="Arial"/>
          <w:sz w:val="20"/>
          <w:lang w:val="fr-FR"/>
        </w:rPr>
        <w:t xml:space="preserve"> zone » quand la répartition des carottages ne peut permettre une maitrise spatiale convenable des variations latérales de vitesse. </w:t>
      </w:r>
    </w:p>
    <w:p w:rsidR="00C145AE" w:rsidRDefault="00C145AE" w:rsidP="00E96476">
      <w:pPr>
        <w:pStyle w:val="Normal-Corpscommunication"/>
        <w:rPr>
          <w:rFonts w:cs="Arial"/>
          <w:sz w:val="20"/>
          <w:lang w:val="fr-FR"/>
        </w:rPr>
      </w:pPr>
    </w:p>
    <w:p w:rsidR="00C145AE" w:rsidRDefault="00C145AE" w:rsidP="00E96476">
      <w:pPr>
        <w:pStyle w:val="Normal-Corpscommunication"/>
        <w:rPr>
          <w:rFonts w:cs="Arial"/>
          <w:sz w:val="20"/>
          <w:lang w:val="fr-FR"/>
        </w:rPr>
      </w:pPr>
    </w:p>
    <w:p w:rsidR="00C145AE" w:rsidRPr="00210892" w:rsidRDefault="00210892" w:rsidP="00E96476">
      <w:pPr>
        <w:pStyle w:val="Normal-Corpscommunication"/>
        <w:rPr>
          <w:rFonts w:cs="Arial"/>
          <w:i/>
          <w:sz w:val="20"/>
          <w:lang w:val="fr-FR"/>
        </w:rPr>
      </w:pPr>
      <w:r w:rsidRPr="00210892">
        <w:rPr>
          <w:rFonts w:cs="Arial"/>
          <w:i/>
          <w:sz w:val="20"/>
          <w:lang w:val="fr-FR"/>
        </w:rPr>
        <w:t>Apport pour la compréhension du quaternaire</w:t>
      </w:r>
    </w:p>
    <w:p w:rsidR="00210892" w:rsidRDefault="00210892" w:rsidP="00E96476">
      <w:pPr>
        <w:pStyle w:val="Normal-Corpscommunication"/>
        <w:rPr>
          <w:rFonts w:cs="Arial"/>
          <w:sz w:val="20"/>
          <w:lang w:val="fr-FR"/>
        </w:rPr>
      </w:pPr>
    </w:p>
    <w:p w:rsidR="00210892" w:rsidRDefault="00210892" w:rsidP="00E96476">
      <w:pPr>
        <w:pStyle w:val="Normal-Corpscommunication"/>
        <w:rPr>
          <w:rFonts w:cs="Arial"/>
          <w:sz w:val="20"/>
          <w:lang w:val="fr-FR"/>
        </w:rPr>
      </w:pPr>
      <w:r>
        <w:rPr>
          <w:rFonts w:cs="Arial"/>
          <w:sz w:val="20"/>
          <w:lang w:val="fr-FR"/>
        </w:rPr>
        <w:t>Indirectement, ce type de problème combiné à la haute définition de la sismique HR permet de mettre en évidence des phénomènes quaternaires inconnus et qui méritent l’attention.</w:t>
      </w:r>
    </w:p>
    <w:p w:rsidR="00210892" w:rsidRDefault="00210892" w:rsidP="00E96476">
      <w:pPr>
        <w:pStyle w:val="Normal-Corpscommunication"/>
        <w:rPr>
          <w:rFonts w:cs="Arial"/>
          <w:sz w:val="20"/>
          <w:lang w:val="fr-FR"/>
        </w:rPr>
      </w:pPr>
    </w:p>
    <w:p w:rsidR="00E83CEF" w:rsidRDefault="00B56C18">
      <w:pPr>
        <w:rPr>
          <w:rFonts w:ascii="Arial" w:eastAsia="Times New Roman" w:hAnsi="Arial" w:cs="Arial"/>
          <w:sz w:val="20"/>
          <w:szCs w:val="20"/>
          <w:lang w:eastAsia="fr-FR"/>
        </w:rPr>
      </w:pPr>
      <w:r>
        <w:rPr>
          <w:rFonts w:cs="Arial"/>
          <w:sz w:val="20"/>
        </w:rPr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286"/>
      </w:tblGrid>
      <w:tr w:rsidR="00E83CEF" w:rsidTr="00E83CEF">
        <w:tc>
          <w:tcPr>
            <w:tcW w:w="9210" w:type="dxa"/>
          </w:tcPr>
          <w:p w:rsidR="00E83CEF" w:rsidRDefault="00E83CEF" w:rsidP="00E83CEF">
            <w:pPr>
              <w:pStyle w:val="Normal-Corpscommunication"/>
              <w:rPr>
                <w:rFonts w:cs="Arial"/>
                <w:sz w:val="20"/>
                <w:u w:val="single"/>
                <w:lang w:val="fr-FR"/>
              </w:rPr>
            </w:pPr>
            <w:r w:rsidRPr="00653B7A">
              <w:rPr>
                <w:rFonts w:cs="Arial"/>
                <w:sz w:val="20"/>
                <w:u w:val="single"/>
                <w:lang w:val="fr-FR"/>
              </w:rPr>
              <w:lastRenderedPageBreak/>
              <w:t>Avant corrections des poches lentes</w:t>
            </w:r>
          </w:p>
          <w:p w:rsidR="00E83CEF" w:rsidRPr="00653B7A" w:rsidRDefault="00E83CEF" w:rsidP="00E83CEF">
            <w:pPr>
              <w:pStyle w:val="Normal-Corpscommunication"/>
              <w:rPr>
                <w:rFonts w:cs="Arial"/>
                <w:sz w:val="20"/>
                <w:u w:val="single"/>
                <w:lang w:val="fr-FR"/>
              </w:rPr>
            </w:pPr>
          </w:p>
          <w:p w:rsidR="00E83CEF" w:rsidRDefault="00E83CEF">
            <w:pPr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  <w:r w:rsidRPr="00653B7A">
              <w:rPr>
                <w:rFonts w:cs="Arial"/>
                <w:noProof/>
                <w:sz w:val="20"/>
              </w:rPr>
              <w:drawing>
                <wp:inline distT="0" distB="0" distL="0" distR="0" wp14:anchorId="64C65DC9" wp14:editId="2908C77B">
                  <wp:extent cx="5013617" cy="2910840"/>
                  <wp:effectExtent l="0" t="0" r="0" b="381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2512" cy="2910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3CEF" w:rsidTr="00E83CEF">
        <w:tc>
          <w:tcPr>
            <w:tcW w:w="9210" w:type="dxa"/>
          </w:tcPr>
          <w:p w:rsidR="00E83CEF" w:rsidRPr="00653B7A" w:rsidRDefault="00E83CEF" w:rsidP="00E83CEF">
            <w:pPr>
              <w:pStyle w:val="Normal-Corpscommunication"/>
              <w:rPr>
                <w:rFonts w:cs="Arial"/>
                <w:sz w:val="20"/>
                <w:u w:val="single"/>
                <w:lang w:val="fr-FR"/>
              </w:rPr>
            </w:pPr>
            <w:r w:rsidRPr="00653B7A">
              <w:rPr>
                <w:rFonts w:cs="Arial"/>
                <w:sz w:val="20"/>
                <w:u w:val="single"/>
                <w:lang w:val="fr-FR"/>
              </w:rPr>
              <w:t>Après corrections poches lentes</w:t>
            </w:r>
          </w:p>
          <w:p w:rsidR="00E83CEF" w:rsidRDefault="00E83CEF" w:rsidP="00E83CEF">
            <w:pPr>
              <w:pStyle w:val="Normal-Corpscommunication"/>
              <w:rPr>
                <w:rFonts w:cs="Arial"/>
                <w:sz w:val="20"/>
                <w:lang w:val="fr-FR"/>
              </w:rPr>
            </w:pPr>
          </w:p>
          <w:p w:rsidR="00E83CEF" w:rsidRDefault="00E83CEF" w:rsidP="00E83CEF">
            <w:pPr>
              <w:pStyle w:val="Normal-Corpscommunication"/>
              <w:rPr>
                <w:rFonts w:cs="Arial"/>
                <w:sz w:val="20"/>
                <w:lang w:val="fr-FR"/>
              </w:rPr>
            </w:pPr>
            <w:r w:rsidRPr="00653B7A">
              <w:rPr>
                <w:rFonts w:cs="Arial"/>
                <w:noProof/>
                <w:sz w:val="20"/>
                <w:lang w:val="fr-FR"/>
              </w:rPr>
              <w:drawing>
                <wp:inline distT="0" distB="0" distL="0" distR="0" wp14:anchorId="7EDBD38E" wp14:editId="524FE2B9">
                  <wp:extent cx="5759450" cy="2878500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9450" cy="2878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83CEF" w:rsidRDefault="00E83CEF" w:rsidP="00E83CEF">
            <w:pPr>
              <w:keepNext/>
              <w:rPr>
                <w:rFonts w:ascii="Arial" w:eastAsia="Times New Roman" w:hAnsi="Arial" w:cs="Arial"/>
                <w:sz w:val="20"/>
                <w:szCs w:val="20"/>
                <w:lang w:eastAsia="fr-FR"/>
              </w:rPr>
            </w:pPr>
          </w:p>
        </w:tc>
      </w:tr>
    </w:tbl>
    <w:p w:rsidR="00653B7A" w:rsidRDefault="00E83CEF" w:rsidP="00E83CEF">
      <w:pPr>
        <w:pStyle w:val="Lgende"/>
        <w:rPr>
          <w:rFonts w:cs="Arial"/>
          <w:sz w:val="20"/>
        </w:rPr>
      </w:pPr>
      <w:r>
        <w:t xml:space="preserve">Figure </w:t>
      </w:r>
      <w:fldSimple w:instr=" SEQ Figure \* ARABIC ">
        <w:r>
          <w:rPr>
            <w:noProof/>
          </w:rPr>
          <w:t>2</w:t>
        </w:r>
      </w:fldSimple>
      <w:r>
        <w:t>: Comparaison</w:t>
      </w:r>
      <w:r w:rsidRPr="00E83CEF">
        <w:t xml:space="preserve"> </w:t>
      </w:r>
      <w:r>
        <w:t>entre lignes sismique</w:t>
      </w:r>
      <w:r w:rsidRPr="00E83CEF">
        <w:t xml:space="preserve"> </w:t>
      </w:r>
      <w:r>
        <w:t>conventionnel et lignes THR.</w:t>
      </w:r>
    </w:p>
    <w:p w:rsidR="00576371" w:rsidRDefault="00576371" w:rsidP="007B0072">
      <w:pPr>
        <w:pStyle w:val="Normal-Corpscommunication"/>
        <w:rPr>
          <w:rFonts w:cs="Arial"/>
          <w:sz w:val="20"/>
          <w:lang w:val="fr-FR"/>
        </w:rPr>
      </w:pPr>
    </w:p>
    <w:p w:rsidR="00B56C18" w:rsidRDefault="00B56C18" w:rsidP="007B0072">
      <w:pPr>
        <w:pStyle w:val="Normal-Corpscommunication"/>
        <w:rPr>
          <w:rFonts w:cs="Arial"/>
          <w:sz w:val="20"/>
          <w:lang w:val="fr-FR"/>
        </w:rPr>
      </w:pPr>
    </w:p>
    <w:p w:rsidR="00B56C18" w:rsidRPr="007B0072" w:rsidRDefault="00B56C18" w:rsidP="007B0072">
      <w:pPr>
        <w:pStyle w:val="Normal-Corpscommunication"/>
        <w:rPr>
          <w:rFonts w:cs="Arial"/>
          <w:sz w:val="20"/>
          <w:lang w:val="fr-FR"/>
        </w:rPr>
      </w:pPr>
    </w:p>
    <w:p w:rsidR="00704D96" w:rsidRPr="007B0072" w:rsidRDefault="00704D96" w:rsidP="007B0072">
      <w:pPr>
        <w:pStyle w:val="Normal-Corpscommunication"/>
        <w:rPr>
          <w:rFonts w:cs="Arial"/>
          <w:sz w:val="20"/>
          <w:lang w:val="fr-FR"/>
        </w:rPr>
      </w:pPr>
    </w:p>
    <w:p w:rsidR="00CB6D83" w:rsidRPr="001E7EDD" w:rsidRDefault="001E7EDD" w:rsidP="001E7EDD">
      <w:pPr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R</w:t>
      </w:r>
      <w:r w:rsidR="0000595D">
        <w:rPr>
          <w:rFonts w:ascii="Arial" w:hAnsi="Arial" w:cs="Arial"/>
          <w:b/>
          <w:sz w:val="20"/>
          <w:szCs w:val="20"/>
        </w:rPr>
        <w:t>emerciements</w:t>
      </w:r>
    </w:p>
    <w:p w:rsidR="006A43DA" w:rsidRPr="00867E56" w:rsidRDefault="007B0072" w:rsidP="00B56C18">
      <w:pPr>
        <w:rPr>
          <w:rFonts w:ascii="Arial" w:hAnsi="Arial" w:cs="Arial"/>
          <w:sz w:val="20"/>
          <w:szCs w:val="20"/>
        </w:rPr>
      </w:pPr>
      <w:r w:rsidRPr="007B0072">
        <w:rPr>
          <w:rFonts w:ascii="Arial" w:hAnsi="Arial" w:cs="Arial"/>
          <w:sz w:val="20"/>
          <w:szCs w:val="20"/>
        </w:rPr>
        <w:t xml:space="preserve">Nous remercions </w:t>
      </w:r>
      <w:r w:rsidR="00B56C18">
        <w:rPr>
          <w:rFonts w:ascii="Arial" w:hAnsi="Arial" w:cs="Arial"/>
          <w:sz w:val="20"/>
          <w:szCs w:val="20"/>
        </w:rPr>
        <w:t>l’</w:t>
      </w:r>
      <w:proofErr w:type="spellStart"/>
      <w:r w:rsidR="00B56C18">
        <w:rPr>
          <w:rFonts w:ascii="Arial" w:hAnsi="Arial" w:cs="Arial"/>
          <w:sz w:val="20"/>
          <w:szCs w:val="20"/>
        </w:rPr>
        <w:t>Andra</w:t>
      </w:r>
      <w:proofErr w:type="spellEnd"/>
      <w:r w:rsidRPr="007B0072">
        <w:rPr>
          <w:rFonts w:ascii="Arial" w:hAnsi="Arial" w:cs="Arial"/>
          <w:sz w:val="20"/>
          <w:szCs w:val="20"/>
        </w:rPr>
        <w:t xml:space="preserve"> pour la mise à disposition de</w:t>
      </w:r>
      <w:r w:rsidR="00D07E0D">
        <w:rPr>
          <w:rFonts w:ascii="Arial" w:hAnsi="Arial" w:cs="Arial"/>
          <w:sz w:val="20"/>
          <w:szCs w:val="20"/>
        </w:rPr>
        <w:t>s résultats de</w:t>
      </w:r>
      <w:r w:rsidRPr="007B0072">
        <w:rPr>
          <w:rFonts w:ascii="Arial" w:hAnsi="Arial" w:cs="Arial"/>
          <w:sz w:val="20"/>
          <w:szCs w:val="20"/>
        </w:rPr>
        <w:t xml:space="preserve"> ces </w:t>
      </w:r>
      <w:r w:rsidR="00D07E0D">
        <w:rPr>
          <w:rFonts w:ascii="Arial" w:hAnsi="Arial" w:cs="Arial"/>
          <w:sz w:val="20"/>
          <w:szCs w:val="20"/>
        </w:rPr>
        <w:t>travaux</w:t>
      </w:r>
      <w:r w:rsidR="00704D96">
        <w:rPr>
          <w:rFonts w:ascii="Arial" w:hAnsi="Arial" w:cs="Arial"/>
          <w:sz w:val="20"/>
          <w:szCs w:val="20"/>
        </w:rPr>
        <w:t>.</w:t>
      </w:r>
    </w:p>
    <w:sectPr w:rsidR="006A43DA" w:rsidRPr="00867E56" w:rsidSect="00141602">
      <w:headerReference w:type="default" r:id="rId14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45EF2" w:rsidRDefault="00845EF2" w:rsidP="00B8381D">
      <w:pPr>
        <w:spacing w:after="0" w:line="240" w:lineRule="auto"/>
      </w:pPr>
      <w:r>
        <w:separator/>
      </w:r>
    </w:p>
  </w:endnote>
  <w:endnote w:type="continuationSeparator" w:id="0">
    <w:p w:rsidR="00845EF2" w:rsidRDefault="00845EF2" w:rsidP="00B838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Sabon LT Std">
    <w:altName w:val="Sabon LT Std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Frutiger LT Std 45 Light">
    <w:altName w:val="Frutiger LT Std 45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45EF2" w:rsidRDefault="00845EF2" w:rsidP="00B8381D">
      <w:pPr>
        <w:spacing w:after="0" w:line="240" w:lineRule="auto"/>
      </w:pPr>
      <w:r>
        <w:separator/>
      </w:r>
    </w:p>
  </w:footnote>
  <w:footnote w:type="continuationSeparator" w:id="0">
    <w:p w:rsidR="00845EF2" w:rsidRDefault="00845EF2" w:rsidP="00B838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1BA0" w:rsidRDefault="00C21BA0" w:rsidP="00C21BA0">
    <w:pPr>
      <w:jc w:val="center"/>
      <w:rPr>
        <w:i/>
        <w:sz w:val="18"/>
        <w:szCs w:val="18"/>
      </w:rPr>
    </w:pPr>
    <w:r>
      <w:rPr>
        <w:i/>
        <w:sz w:val="18"/>
        <w:szCs w:val="18"/>
      </w:rPr>
      <w:t>Journées scientifiques de l’AGAP Qualité du</w:t>
    </w:r>
    <w:r w:rsidR="00B8381D" w:rsidRPr="00C75566">
      <w:rPr>
        <w:i/>
        <w:sz w:val="18"/>
        <w:szCs w:val="18"/>
      </w:rPr>
      <w:t xml:space="preserve"> </w:t>
    </w:r>
    <w:r w:rsidRPr="00957DF9">
      <w:rPr>
        <w:i/>
        <w:sz w:val="18"/>
        <w:szCs w:val="18"/>
      </w:rPr>
      <w:t>2</w:t>
    </w:r>
    <w:r>
      <w:rPr>
        <w:i/>
        <w:sz w:val="18"/>
        <w:szCs w:val="18"/>
      </w:rPr>
      <w:t>8 au 30</w:t>
    </w:r>
    <w:r w:rsidRPr="00957DF9">
      <w:rPr>
        <w:i/>
        <w:sz w:val="18"/>
        <w:szCs w:val="18"/>
      </w:rPr>
      <w:t xml:space="preserve"> </w:t>
    </w:r>
    <w:r>
      <w:rPr>
        <w:i/>
        <w:sz w:val="18"/>
        <w:szCs w:val="18"/>
      </w:rPr>
      <w:t>octobre</w:t>
    </w:r>
    <w:r w:rsidRPr="00957DF9">
      <w:rPr>
        <w:i/>
        <w:sz w:val="18"/>
        <w:szCs w:val="18"/>
      </w:rPr>
      <w:t xml:space="preserve"> 201</w:t>
    </w:r>
    <w:r>
      <w:rPr>
        <w:i/>
        <w:sz w:val="18"/>
        <w:szCs w:val="18"/>
      </w:rPr>
      <w:t>9:</w:t>
    </w:r>
  </w:p>
  <w:p w:rsidR="00B8381D" w:rsidRPr="00C21BA0" w:rsidRDefault="00B8381D" w:rsidP="00C21BA0">
    <w:pPr>
      <w:jc w:val="center"/>
      <w:rPr>
        <w:i/>
        <w:sz w:val="18"/>
        <w:szCs w:val="18"/>
      </w:rPr>
    </w:pPr>
    <w:r w:rsidRPr="00C75566">
      <w:rPr>
        <w:i/>
        <w:sz w:val="18"/>
        <w:szCs w:val="18"/>
      </w:rPr>
      <w:t>« </w:t>
    </w:r>
    <w:r w:rsidR="00C21BA0">
      <w:rPr>
        <w:i/>
        <w:sz w:val="18"/>
        <w:szCs w:val="18"/>
      </w:rPr>
      <w:t>Comparaison des méthodes sismiques de surface pour imager les premiers décamètres du sous-sol</w:t>
    </w:r>
    <w:r w:rsidRPr="00C75566">
      <w:rPr>
        <w:i/>
        <w:sz w:val="18"/>
        <w:szCs w:val="18"/>
      </w:rPr>
      <w:t>»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8C60E4"/>
    <w:multiLevelType w:val="hybridMultilevel"/>
    <w:tmpl w:val="EF6CB0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2B2715"/>
    <w:multiLevelType w:val="hybridMultilevel"/>
    <w:tmpl w:val="1A50D1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B56D95"/>
    <w:multiLevelType w:val="hybridMultilevel"/>
    <w:tmpl w:val="8F16CB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FE2B15"/>
    <w:multiLevelType w:val="hybridMultilevel"/>
    <w:tmpl w:val="211EEF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80C2AF7"/>
    <w:multiLevelType w:val="hybridMultilevel"/>
    <w:tmpl w:val="FEE66F76"/>
    <w:lvl w:ilvl="0" w:tplc="040C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>
    <w:nsid w:val="1A240EE0"/>
    <w:multiLevelType w:val="hybridMultilevel"/>
    <w:tmpl w:val="D61C6E06"/>
    <w:lvl w:ilvl="0" w:tplc="040C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6">
    <w:nsid w:val="1E067D24"/>
    <w:multiLevelType w:val="hybridMultilevel"/>
    <w:tmpl w:val="406E4D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E6D195A"/>
    <w:multiLevelType w:val="hybridMultilevel"/>
    <w:tmpl w:val="75BC49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5324DA5"/>
    <w:multiLevelType w:val="hybridMultilevel"/>
    <w:tmpl w:val="E8186C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5F26387"/>
    <w:multiLevelType w:val="hybridMultilevel"/>
    <w:tmpl w:val="21B6BAA2"/>
    <w:lvl w:ilvl="0" w:tplc="8F7C2E5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0284D1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E7A19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99AC4E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18CA9F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2BC05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0727F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9249B9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56641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>
    <w:nsid w:val="578425AE"/>
    <w:multiLevelType w:val="hybridMultilevel"/>
    <w:tmpl w:val="713813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3725413"/>
    <w:multiLevelType w:val="hybridMultilevel"/>
    <w:tmpl w:val="48B001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7F03149"/>
    <w:multiLevelType w:val="hybridMultilevel"/>
    <w:tmpl w:val="1174DA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8"/>
  </w:num>
  <w:num w:numId="3">
    <w:abstractNumId w:val="7"/>
  </w:num>
  <w:num w:numId="4">
    <w:abstractNumId w:val="3"/>
  </w:num>
  <w:num w:numId="5">
    <w:abstractNumId w:val="5"/>
  </w:num>
  <w:num w:numId="6">
    <w:abstractNumId w:val="6"/>
  </w:num>
  <w:num w:numId="7">
    <w:abstractNumId w:val="10"/>
  </w:num>
  <w:num w:numId="8">
    <w:abstractNumId w:val="12"/>
  </w:num>
  <w:num w:numId="9">
    <w:abstractNumId w:val="4"/>
  </w:num>
  <w:num w:numId="10">
    <w:abstractNumId w:val="9"/>
  </w:num>
  <w:num w:numId="11">
    <w:abstractNumId w:val="11"/>
  </w:num>
  <w:num w:numId="12">
    <w:abstractNumId w:val="2"/>
  </w:num>
  <w:num w:numId="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77C"/>
    <w:rsid w:val="0000595D"/>
    <w:rsid w:val="00011A7A"/>
    <w:rsid w:val="00031C91"/>
    <w:rsid w:val="00032456"/>
    <w:rsid w:val="00073FBC"/>
    <w:rsid w:val="000765D1"/>
    <w:rsid w:val="00082E76"/>
    <w:rsid w:val="000943AC"/>
    <w:rsid w:val="000C6AC2"/>
    <w:rsid w:val="000C7448"/>
    <w:rsid w:val="000C7FF4"/>
    <w:rsid w:val="000F7CE4"/>
    <w:rsid w:val="00140E36"/>
    <w:rsid w:val="0014136B"/>
    <w:rsid w:val="00141602"/>
    <w:rsid w:val="0014660A"/>
    <w:rsid w:val="00155CAF"/>
    <w:rsid w:val="001624AF"/>
    <w:rsid w:val="0016618B"/>
    <w:rsid w:val="001A77D7"/>
    <w:rsid w:val="001B16D1"/>
    <w:rsid w:val="001C19FB"/>
    <w:rsid w:val="001D03CE"/>
    <w:rsid w:val="001E0CFA"/>
    <w:rsid w:val="001E7EDD"/>
    <w:rsid w:val="00210892"/>
    <w:rsid w:val="002138B5"/>
    <w:rsid w:val="00240FD4"/>
    <w:rsid w:val="002417E6"/>
    <w:rsid w:val="00242C52"/>
    <w:rsid w:val="00264C9F"/>
    <w:rsid w:val="002873DC"/>
    <w:rsid w:val="002D6F13"/>
    <w:rsid w:val="002F6C4D"/>
    <w:rsid w:val="00315223"/>
    <w:rsid w:val="00351CDD"/>
    <w:rsid w:val="003A4A2C"/>
    <w:rsid w:val="003E2E37"/>
    <w:rsid w:val="003E5523"/>
    <w:rsid w:val="003E6F9A"/>
    <w:rsid w:val="004054F1"/>
    <w:rsid w:val="00405A46"/>
    <w:rsid w:val="00427ECB"/>
    <w:rsid w:val="00435CEC"/>
    <w:rsid w:val="004636B1"/>
    <w:rsid w:val="004775B0"/>
    <w:rsid w:val="00494BE1"/>
    <w:rsid w:val="004A7135"/>
    <w:rsid w:val="004B4EB9"/>
    <w:rsid w:val="004B58F6"/>
    <w:rsid w:val="004C4345"/>
    <w:rsid w:val="004D0683"/>
    <w:rsid w:val="00500BEF"/>
    <w:rsid w:val="005561FA"/>
    <w:rsid w:val="00556BFD"/>
    <w:rsid w:val="005718BA"/>
    <w:rsid w:val="00576371"/>
    <w:rsid w:val="005821A0"/>
    <w:rsid w:val="005A6394"/>
    <w:rsid w:val="005B578C"/>
    <w:rsid w:val="005C5013"/>
    <w:rsid w:val="005E219F"/>
    <w:rsid w:val="00642CAD"/>
    <w:rsid w:val="0065262B"/>
    <w:rsid w:val="00653B7A"/>
    <w:rsid w:val="006760B9"/>
    <w:rsid w:val="006A43DA"/>
    <w:rsid w:val="006C0E56"/>
    <w:rsid w:val="006D1621"/>
    <w:rsid w:val="006F2195"/>
    <w:rsid w:val="00704D96"/>
    <w:rsid w:val="0070719F"/>
    <w:rsid w:val="00707C55"/>
    <w:rsid w:val="00724822"/>
    <w:rsid w:val="00733461"/>
    <w:rsid w:val="00737BC8"/>
    <w:rsid w:val="00747737"/>
    <w:rsid w:val="00797034"/>
    <w:rsid w:val="007B0072"/>
    <w:rsid w:val="007B0244"/>
    <w:rsid w:val="007B40A6"/>
    <w:rsid w:val="007B432C"/>
    <w:rsid w:val="007D46EE"/>
    <w:rsid w:val="007E6C1F"/>
    <w:rsid w:val="0082568C"/>
    <w:rsid w:val="0083121F"/>
    <w:rsid w:val="00840469"/>
    <w:rsid w:val="00844290"/>
    <w:rsid w:val="00845EF2"/>
    <w:rsid w:val="00847990"/>
    <w:rsid w:val="00850B1A"/>
    <w:rsid w:val="0086556D"/>
    <w:rsid w:val="00866E39"/>
    <w:rsid w:val="00867E56"/>
    <w:rsid w:val="008771BA"/>
    <w:rsid w:val="00882589"/>
    <w:rsid w:val="008A5166"/>
    <w:rsid w:val="008C26C4"/>
    <w:rsid w:val="008D0B8B"/>
    <w:rsid w:val="008F7B9A"/>
    <w:rsid w:val="00966064"/>
    <w:rsid w:val="00973286"/>
    <w:rsid w:val="00990E34"/>
    <w:rsid w:val="009A1F4E"/>
    <w:rsid w:val="009B291F"/>
    <w:rsid w:val="009D4C72"/>
    <w:rsid w:val="009D58A7"/>
    <w:rsid w:val="009D6323"/>
    <w:rsid w:val="00A21C22"/>
    <w:rsid w:val="00A23AD8"/>
    <w:rsid w:val="00A24F77"/>
    <w:rsid w:val="00A33185"/>
    <w:rsid w:val="00A577C3"/>
    <w:rsid w:val="00A6394E"/>
    <w:rsid w:val="00A738F5"/>
    <w:rsid w:val="00AA3425"/>
    <w:rsid w:val="00AA3880"/>
    <w:rsid w:val="00AA3DC8"/>
    <w:rsid w:val="00AA5006"/>
    <w:rsid w:val="00AF3A6C"/>
    <w:rsid w:val="00B04081"/>
    <w:rsid w:val="00B12FF5"/>
    <w:rsid w:val="00B43EFC"/>
    <w:rsid w:val="00B56C18"/>
    <w:rsid w:val="00B82208"/>
    <w:rsid w:val="00B8381D"/>
    <w:rsid w:val="00B91BDD"/>
    <w:rsid w:val="00BB2EF9"/>
    <w:rsid w:val="00BC4462"/>
    <w:rsid w:val="00BC4E9D"/>
    <w:rsid w:val="00BF3EF9"/>
    <w:rsid w:val="00BF6CD5"/>
    <w:rsid w:val="00C10081"/>
    <w:rsid w:val="00C145AE"/>
    <w:rsid w:val="00C21BA0"/>
    <w:rsid w:val="00C21DD8"/>
    <w:rsid w:val="00C23D3B"/>
    <w:rsid w:val="00C52FF3"/>
    <w:rsid w:val="00C53F7E"/>
    <w:rsid w:val="00C6587E"/>
    <w:rsid w:val="00C938A9"/>
    <w:rsid w:val="00CB6D83"/>
    <w:rsid w:val="00CE50EC"/>
    <w:rsid w:val="00D04D68"/>
    <w:rsid w:val="00D07E0D"/>
    <w:rsid w:val="00D154BD"/>
    <w:rsid w:val="00D223CA"/>
    <w:rsid w:val="00D32C71"/>
    <w:rsid w:val="00D432EB"/>
    <w:rsid w:val="00DB5A66"/>
    <w:rsid w:val="00DC2D4C"/>
    <w:rsid w:val="00DF7228"/>
    <w:rsid w:val="00E0535A"/>
    <w:rsid w:val="00E13D5F"/>
    <w:rsid w:val="00E14D33"/>
    <w:rsid w:val="00E26702"/>
    <w:rsid w:val="00E45E64"/>
    <w:rsid w:val="00E533D1"/>
    <w:rsid w:val="00E54899"/>
    <w:rsid w:val="00E77752"/>
    <w:rsid w:val="00E83604"/>
    <w:rsid w:val="00E83CEF"/>
    <w:rsid w:val="00E9621A"/>
    <w:rsid w:val="00E96476"/>
    <w:rsid w:val="00E966B8"/>
    <w:rsid w:val="00ED7544"/>
    <w:rsid w:val="00EE215F"/>
    <w:rsid w:val="00EF31D7"/>
    <w:rsid w:val="00F05A1C"/>
    <w:rsid w:val="00F07BC6"/>
    <w:rsid w:val="00F142B6"/>
    <w:rsid w:val="00F47A43"/>
    <w:rsid w:val="00F602DA"/>
    <w:rsid w:val="00F61854"/>
    <w:rsid w:val="00F83227"/>
    <w:rsid w:val="00F95B1E"/>
    <w:rsid w:val="00F961D6"/>
    <w:rsid w:val="00FA277C"/>
    <w:rsid w:val="00FC7CA7"/>
    <w:rsid w:val="00FF34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aliases w:val="Heading 1"/>
    <w:basedOn w:val="Normal"/>
    <w:next w:val="Normal"/>
    <w:link w:val="Titre1Car"/>
    <w:autoRedefine/>
    <w:qFormat/>
    <w:rsid w:val="007E6C1F"/>
    <w:pPr>
      <w:tabs>
        <w:tab w:val="left" w:pos="426"/>
        <w:tab w:val="right" w:pos="9072"/>
      </w:tabs>
      <w:spacing w:after="0" w:line="240" w:lineRule="auto"/>
      <w:outlineLvl w:val="0"/>
    </w:pPr>
    <w:rPr>
      <w:rFonts w:ascii="Arial" w:eastAsia="Times New Roman" w:hAnsi="Arial" w:cs="Arial"/>
      <w:b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E36"/>
    <w:pPr>
      <w:ind w:left="720"/>
      <w:contextualSpacing/>
    </w:pPr>
  </w:style>
  <w:style w:type="character" w:customStyle="1" w:styleId="Titre1Car">
    <w:name w:val="Titre 1 Car"/>
    <w:aliases w:val="Heading 1 Car"/>
    <w:basedOn w:val="Policepardfaut"/>
    <w:link w:val="Titre1"/>
    <w:rsid w:val="007E6C1F"/>
    <w:rPr>
      <w:rFonts w:ascii="Arial" w:eastAsia="Times New Roman" w:hAnsi="Arial" w:cs="Arial"/>
      <w:b/>
      <w:sz w:val="20"/>
      <w:szCs w:val="20"/>
      <w:lang w:eastAsia="fr-FR"/>
    </w:rPr>
  </w:style>
  <w:style w:type="character" w:styleId="Lienhypertexte">
    <w:name w:val="Hyperlink"/>
    <w:semiHidden/>
    <w:rsid w:val="00B8381D"/>
    <w:rPr>
      <w:color w:val="0000FF"/>
      <w:u w:val="single"/>
    </w:rPr>
  </w:style>
  <w:style w:type="paragraph" w:customStyle="1" w:styleId="Affiliation">
    <w:name w:val="Affiliation"/>
    <w:basedOn w:val="Normal"/>
    <w:next w:val="Normal"/>
    <w:autoRedefine/>
    <w:rsid w:val="00C21BA0"/>
    <w:pPr>
      <w:tabs>
        <w:tab w:val="left" w:pos="425"/>
        <w:tab w:val="right" w:pos="9072"/>
      </w:tabs>
      <w:overflowPunct w:val="0"/>
      <w:autoSpaceDE w:val="0"/>
      <w:autoSpaceDN w:val="0"/>
      <w:adjustRightInd w:val="0"/>
      <w:spacing w:before="220" w:after="220" w:line="240" w:lineRule="auto"/>
      <w:jc w:val="center"/>
      <w:textAlignment w:val="baseline"/>
    </w:pPr>
    <w:rPr>
      <w:rFonts w:ascii="Times New Roman" w:eastAsia="Times New Roman" w:hAnsi="Times New Roman" w:cs="Times New Roman"/>
      <w:i/>
      <w:iCs/>
      <w:sz w:val="20"/>
      <w:szCs w:val="20"/>
      <w:lang w:val="en" w:eastAsia="fr-FR"/>
    </w:rPr>
  </w:style>
  <w:style w:type="paragraph" w:customStyle="1" w:styleId="Abstract">
    <w:name w:val="Abstract"/>
    <w:basedOn w:val="Normal"/>
    <w:rsid w:val="00B8381D"/>
    <w:pPr>
      <w:tabs>
        <w:tab w:val="left" w:pos="425"/>
        <w:tab w:val="right" w:pos="9072"/>
      </w:tabs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i/>
      <w:sz w:val="20"/>
      <w:szCs w:val="20"/>
      <w:lang w:val="en-US" w:eastAsia="fr-FR"/>
    </w:rPr>
  </w:style>
  <w:style w:type="paragraph" w:customStyle="1" w:styleId="Normal-Corpscommunication">
    <w:name w:val="Normal - Corps communication"/>
    <w:basedOn w:val="Normal"/>
    <w:qFormat/>
    <w:rsid w:val="00B8381D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Arial" w:eastAsia="Times New Roman" w:hAnsi="Arial" w:cs="Times New Roman"/>
      <w:szCs w:val="20"/>
      <w:lang w:val="en-US" w:eastAsia="fr-FR"/>
    </w:rPr>
  </w:style>
  <w:style w:type="paragraph" w:styleId="En-tte">
    <w:name w:val="header"/>
    <w:basedOn w:val="Normal"/>
    <w:link w:val="En-tteCar"/>
    <w:uiPriority w:val="99"/>
    <w:unhideWhenUsed/>
    <w:rsid w:val="00B838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8381D"/>
  </w:style>
  <w:style w:type="paragraph" w:styleId="Pieddepage">
    <w:name w:val="footer"/>
    <w:basedOn w:val="Normal"/>
    <w:link w:val="PieddepageCar"/>
    <w:uiPriority w:val="99"/>
    <w:unhideWhenUsed/>
    <w:rsid w:val="00B838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8381D"/>
  </w:style>
  <w:style w:type="character" w:customStyle="1" w:styleId="lrzxr">
    <w:name w:val="lrzxr"/>
    <w:basedOn w:val="Policepardfaut"/>
    <w:rsid w:val="007E6C1F"/>
  </w:style>
  <w:style w:type="character" w:customStyle="1" w:styleId="widget-pane-link">
    <w:name w:val="widget-pane-link"/>
    <w:basedOn w:val="Policepardfaut"/>
    <w:rsid w:val="007E6C1F"/>
  </w:style>
  <w:style w:type="paragraph" w:customStyle="1" w:styleId="Default">
    <w:name w:val="Default"/>
    <w:rsid w:val="001A77D7"/>
    <w:pPr>
      <w:autoSpaceDE w:val="0"/>
      <w:autoSpaceDN w:val="0"/>
      <w:adjustRightInd w:val="0"/>
      <w:spacing w:after="0" w:line="240" w:lineRule="auto"/>
    </w:pPr>
    <w:rPr>
      <w:rFonts w:ascii="Trebuchet MS" w:eastAsia="Calibri" w:hAnsi="Trebuchet MS" w:cs="Trebuchet MS"/>
      <w:color w:val="000000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442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44290"/>
    <w:rPr>
      <w:rFonts w:ascii="Segoe UI" w:hAnsi="Segoe UI" w:cs="Segoe UI"/>
      <w:sz w:val="18"/>
      <w:szCs w:val="18"/>
    </w:rPr>
  </w:style>
  <w:style w:type="character" w:customStyle="1" w:styleId="A32">
    <w:name w:val="A32"/>
    <w:uiPriority w:val="99"/>
    <w:rsid w:val="0082568C"/>
    <w:rPr>
      <w:rFonts w:cs="Sabon LT Std"/>
      <w:b/>
      <w:bCs/>
      <w:color w:val="000000"/>
      <w:sz w:val="14"/>
      <w:szCs w:val="14"/>
    </w:rPr>
  </w:style>
  <w:style w:type="character" w:customStyle="1" w:styleId="A6">
    <w:name w:val="A6"/>
    <w:uiPriority w:val="99"/>
    <w:rsid w:val="0082568C"/>
    <w:rPr>
      <w:rFonts w:cs="Frutiger LT Std 45 Light"/>
      <w:color w:val="000000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BC4E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Lgende">
    <w:name w:val="caption"/>
    <w:basedOn w:val="Normal"/>
    <w:next w:val="Normal"/>
    <w:uiPriority w:val="35"/>
    <w:unhideWhenUsed/>
    <w:qFormat/>
    <w:rsid w:val="00BC4E9D"/>
    <w:pPr>
      <w:spacing w:after="200" w:line="240" w:lineRule="auto"/>
    </w:pPr>
    <w:rPr>
      <w:b/>
      <w:bCs/>
      <w:color w:val="4472C4" w:themeColor="accent1"/>
      <w:sz w:val="18"/>
      <w:szCs w:val="18"/>
    </w:rPr>
  </w:style>
  <w:style w:type="table" w:styleId="Grilledutableau">
    <w:name w:val="Table Grid"/>
    <w:basedOn w:val="TableauNormal"/>
    <w:uiPriority w:val="39"/>
    <w:rsid w:val="00E83C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aliases w:val="Heading 1"/>
    <w:basedOn w:val="Normal"/>
    <w:next w:val="Normal"/>
    <w:link w:val="Titre1Car"/>
    <w:autoRedefine/>
    <w:qFormat/>
    <w:rsid w:val="007E6C1F"/>
    <w:pPr>
      <w:tabs>
        <w:tab w:val="left" w:pos="426"/>
        <w:tab w:val="right" w:pos="9072"/>
      </w:tabs>
      <w:spacing w:after="0" w:line="240" w:lineRule="auto"/>
      <w:outlineLvl w:val="0"/>
    </w:pPr>
    <w:rPr>
      <w:rFonts w:ascii="Arial" w:eastAsia="Times New Roman" w:hAnsi="Arial" w:cs="Arial"/>
      <w:b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E36"/>
    <w:pPr>
      <w:ind w:left="720"/>
      <w:contextualSpacing/>
    </w:pPr>
  </w:style>
  <w:style w:type="character" w:customStyle="1" w:styleId="Titre1Car">
    <w:name w:val="Titre 1 Car"/>
    <w:aliases w:val="Heading 1 Car"/>
    <w:basedOn w:val="Policepardfaut"/>
    <w:link w:val="Titre1"/>
    <w:rsid w:val="007E6C1F"/>
    <w:rPr>
      <w:rFonts w:ascii="Arial" w:eastAsia="Times New Roman" w:hAnsi="Arial" w:cs="Arial"/>
      <w:b/>
      <w:sz w:val="20"/>
      <w:szCs w:val="20"/>
      <w:lang w:eastAsia="fr-FR"/>
    </w:rPr>
  </w:style>
  <w:style w:type="character" w:styleId="Lienhypertexte">
    <w:name w:val="Hyperlink"/>
    <w:semiHidden/>
    <w:rsid w:val="00B8381D"/>
    <w:rPr>
      <w:color w:val="0000FF"/>
      <w:u w:val="single"/>
    </w:rPr>
  </w:style>
  <w:style w:type="paragraph" w:customStyle="1" w:styleId="Affiliation">
    <w:name w:val="Affiliation"/>
    <w:basedOn w:val="Normal"/>
    <w:next w:val="Normal"/>
    <w:autoRedefine/>
    <w:rsid w:val="00C21BA0"/>
    <w:pPr>
      <w:tabs>
        <w:tab w:val="left" w:pos="425"/>
        <w:tab w:val="right" w:pos="9072"/>
      </w:tabs>
      <w:overflowPunct w:val="0"/>
      <w:autoSpaceDE w:val="0"/>
      <w:autoSpaceDN w:val="0"/>
      <w:adjustRightInd w:val="0"/>
      <w:spacing w:before="220" w:after="220" w:line="240" w:lineRule="auto"/>
      <w:jc w:val="center"/>
      <w:textAlignment w:val="baseline"/>
    </w:pPr>
    <w:rPr>
      <w:rFonts w:ascii="Times New Roman" w:eastAsia="Times New Roman" w:hAnsi="Times New Roman" w:cs="Times New Roman"/>
      <w:i/>
      <w:iCs/>
      <w:sz w:val="20"/>
      <w:szCs w:val="20"/>
      <w:lang w:val="en" w:eastAsia="fr-FR"/>
    </w:rPr>
  </w:style>
  <w:style w:type="paragraph" w:customStyle="1" w:styleId="Abstract">
    <w:name w:val="Abstract"/>
    <w:basedOn w:val="Normal"/>
    <w:rsid w:val="00B8381D"/>
    <w:pPr>
      <w:tabs>
        <w:tab w:val="left" w:pos="425"/>
        <w:tab w:val="right" w:pos="9072"/>
      </w:tabs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i/>
      <w:sz w:val="20"/>
      <w:szCs w:val="20"/>
      <w:lang w:val="en-US" w:eastAsia="fr-FR"/>
    </w:rPr>
  </w:style>
  <w:style w:type="paragraph" w:customStyle="1" w:styleId="Normal-Corpscommunication">
    <w:name w:val="Normal - Corps communication"/>
    <w:basedOn w:val="Normal"/>
    <w:qFormat/>
    <w:rsid w:val="00B8381D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Arial" w:eastAsia="Times New Roman" w:hAnsi="Arial" w:cs="Times New Roman"/>
      <w:szCs w:val="20"/>
      <w:lang w:val="en-US" w:eastAsia="fr-FR"/>
    </w:rPr>
  </w:style>
  <w:style w:type="paragraph" w:styleId="En-tte">
    <w:name w:val="header"/>
    <w:basedOn w:val="Normal"/>
    <w:link w:val="En-tteCar"/>
    <w:uiPriority w:val="99"/>
    <w:unhideWhenUsed/>
    <w:rsid w:val="00B838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8381D"/>
  </w:style>
  <w:style w:type="paragraph" w:styleId="Pieddepage">
    <w:name w:val="footer"/>
    <w:basedOn w:val="Normal"/>
    <w:link w:val="PieddepageCar"/>
    <w:uiPriority w:val="99"/>
    <w:unhideWhenUsed/>
    <w:rsid w:val="00B838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8381D"/>
  </w:style>
  <w:style w:type="character" w:customStyle="1" w:styleId="lrzxr">
    <w:name w:val="lrzxr"/>
    <w:basedOn w:val="Policepardfaut"/>
    <w:rsid w:val="007E6C1F"/>
  </w:style>
  <w:style w:type="character" w:customStyle="1" w:styleId="widget-pane-link">
    <w:name w:val="widget-pane-link"/>
    <w:basedOn w:val="Policepardfaut"/>
    <w:rsid w:val="007E6C1F"/>
  </w:style>
  <w:style w:type="paragraph" w:customStyle="1" w:styleId="Default">
    <w:name w:val="Default"/>
    <w:rsid w:val="001A77D7"/>
    <w:pPr>
      <w:autoSpaceDE w:val="0"/>
      <w:autoSpaceDN w:val="0"/>
      <w:adjustRightInd w:val="0"/>
      <w:spacing w:after="0" w:line="240" w:lineRule="auto"/>
    </w:pPr>
    <w:rPr>
      <w:rFonts w:ascii="Trebuchet MS" w:eastAsia="Calibri" w:hAnsi="Trebuchet MS" w:cs="Trebuchet MS"/>
      <w:color w:val="000000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442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44290"/>
    <w:rPr>
      <w:rFonts w:ascii="Segoe UI" w:hAnsi="Segoe UI" w:cs="Segoe UI"/>
      <w:sz w:val="18"/>
      <w:szCs w:val="18"/>
    </w:rPr>
  </w:style>
  <w:style w:type="character" w:customStyle="1" w:styleId="A32">
    <w:name w:val="A32"/>
    <w:uiPriority w:val="99"/>
    <w:rsid w:val="0082568C"/>
    <w:rPr>
      <w:rFonts w:cs="Sabon LT Std"/>
      <w:b/>
      <w:bCs/>
      <w:color w:val="000000"/>
      <w:sz w:val="14"/>
      <w:szCs w:val="14"/>
    </w:rPr>
  </w:style>
  <w:style w:type="character" w:customStyle="1" w:styleId="A6">
    <w:name w:val="A6"/>
    <w:uiPriority w:val="99"/>
    <w:rsid w:val="0082568C"/>
    <w:rPr>
      <w:rFonts w:cs="Frutiger LT Std 45 Light"/>
      <w:color w:val="000000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BC4E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Lgende">
    <w:name w:val="caption"/>
    <w:basedOn w:val="Normal"/>
    <w:next w:val="Normal"/>
    <w:uiPriority w:val="35"/>
    <w:unhideWhenUsed/>
    <w:qFormat/>
    <w:rsid w:val="00BC4E9D"/>
    <w:pPr>
      <w:spacing w:after="200" w:line="240" w:lineRule="auto"/>
    </w:pPr>
    <w:rPr>
      <w:b/>
      <w:bCs/>
      <w:color w:val="4472C4" w:themeColor="accent1"/>
      <w:sz w:val="18"/>
      <w:szCs w:val="18"/>
    </w:rPr>
  </w:style>
  <w:style w:type="table" w:styleId="Grilledutableau">
    <w:name w:val="Table Grid"/>
    <w:basedOn w:val="TableauNormal"/>
    <w:uiPriority w:val="39"/>
    <w:rsid w:val="00E83C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70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3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6119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3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5165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60514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862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178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6561676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12715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614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6273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828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60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61610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676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24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178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92084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30510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9738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886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27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54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7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333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217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142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33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3021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0391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7099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5255674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95590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197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33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77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91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63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8941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286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11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0731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6069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5990853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06622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842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52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55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923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662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7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2453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5544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46030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3603363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430278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mailto:Michel.Hayet@andra.fr" TargetMode="External"/><Relationship Id="rId4" Type="http://schemas.microsoft.com/office/2007/relationships/stylesWithEffects" Target="stylesWithEffects.xml"/><Relationship Id="rId9" Type="http://schemas.openxmlformats.org/officeDocument/2006/relationships/hyperlink" Target="mailto:f.miquelis@cdpconsulting.fr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9D1433-83C9-412D-A8FF-D83BFC12BE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986</Words>
  <Characters>5429</Characters>
  <Application>Microsoft Office Word</Application>
  <DocSecurity>0</DocSecurity>
  <Lines>45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6403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Christophe Vergniault</dc:creator>
  <cp:lastModifiedBy>Florian</cp:lastModifiedBy>
  <cp:revision>2</cp:revision>
  <cp:lastPrinted>2019-06-07T10:50:00Z</cp:lastPrinted>
  <dcterms:created xsi:type="dcterms:W3CDTF">2019-09-23T12:14:00Z</dcterms:created>
  <dcterms:modified xsi:type="dcterms:W3CDTF">2019-09-23T12:14:00Z</dcterms:modified>
</cp:coreProperties>
</file>